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765" w:rsidRDefault="00234765" w:rsidP="00AD536A">
      <w:pPr>
        <w:pStyle w:val="1"/>
        <w:numPr>
          <w:ilvl w:val="0"/>
          <w:numId w:val="23"/>
        </w:numPr>
        <w:spacing w:before="240" w:afterLines="50" w:after="156" w:line="440" w:lineRule="exact"/>
        <w:rPr>
          <w:rFonts w:ascii="方正小标宋简体" w:eastAsia="方正小标宋简体" w:hAnsi="Times New Roman"/>
          <w:sz w:val="32"/>
          <w:szCs w:val="32"/>
        </w:rPr>
      </w:pPr>
      <w:r>
        <w:rPr>
          <w:rFonts w:ascii="方正小标宋简体" w:eastAsia="方正小标宋简体" w:hAnsi="Times New Roman" w:hint="eastAsia"/>
          <w:sz w:val="32"/>
          <w:szCs w:val="32"/>
        </w:rPr>
        <w:t>农信银资金清算中心介绍</w:t>
      </w:r>
    </w:p>
    <w:p w:rsidR="00234765" w:rsidRPr="00234765" w:rsidRDefault="00234765" w:rsidP="00C215C1">
      <w:pPr>
        <w:pStyle w:val="a9"/>
        <w:spacing w:line="420" w:lineRule="exact"/>
        <w:ind w:leftChars="314" w:left="659" w:firstLine="600"/>
        <w:rPr>
          <w:rFonts w:ascii="Times New Roman" w:eastAsia="仿宋_GB2312" w:hAnsi="Times New Roman"/>
          <w:sz w:val="30"/>
          <w:szCs w:val="30"/>
        </w:rPr>
      </w:pPr>
      <w:r w:rsidRPr="00234765">
        <w:rPr>
          <w:rFonts w:ascii="Times New Roman" w:eastAsia="仿宋_GB2312" w:hAnsi="Times New Roman" w:hint="eastAsia"/>
          <w:sz w:val="30"/>
          <w:szCs w:val="30"/>
        </w:rPr>
        <w:t>农信银资金清算中心有限责任公司（</w:t>
      </w:r>
      <w:r w:rsidR="00CB799D">
        <w:rPr>
          <w:rFonts w:ascii="Times New Roman" w:eastAsia="仿宋_GB2312" w:hAnsi="Times New Roman" w:hint="eastAsia"/>
          <w:sz w:val="30"/>
          <w:szCs w:val="30"/>
        </w:rPr>
        <w:t>官方网站</w:t>
      </w:r>
      <w:r w:rsidRPr="00234765">
        <w:rPr>
          <w:rFonts w:ascii="Times New Roman" w:eastAsia="仿宋_GB2312" w:hAnsi="Times New Roman" w:hint="eastAsia"/>
          <w:sz w:val="30"/>
          <w:szCs w:val="30"/>
        </w:rPr>
        <w:t>www.nongxinyin.com</w:t>
      </w:r>
      <w:r w:rsidRPr="00234765">
        <w:rPr>
          <w:rFonts w:ascii="Times New Roman" w:eastAsia="仿宋_GB2312" w:hAnsi="Times New Roman" w:hint="eastAsia"/>
          <w:sz w:val="30"/>
          <w:szCs w:val="30"/>
        </w:rPr>
        <w:t>）于</w:t>
      </w:r>
      <w:r w:rsidRPr="00234765">
        <w:rPr>
          <w:rFonts w:ascii="Times New Roman" w:eastAsia="仿宋_GB2312" w:hAnsi="Times New Roman" w:hint="eastAsia"/>
          <w:sz w:val="30"/>
          <w:szCs w:val="30"/>
        </w:rPr>
        <w:t>2006</w:t>
      </w:r>
      <w:r w:rsidRPr="00234765">
        <w:rPr>
          <w:rFonts w:ascii="Times New Roman" w:eastAsia="仿宋_GB2312" w:hAnsi="Times New Roman" w:hint="eastAsia"/>
          <w:sz w:val="30"/>
          <w:szCs w:val="30"/>
        </w:rPr>
        <w:t>年</w:t>
      </w:r>
      <w:r w:rsidRPr="00234765">
        <w:rPr>
          <w:rFonts w:ascii="Times New Roman" w:eastAsia="仿宋_GB2312" w:hAnsi="Times New Roman" w:hint="eastAsia"/>
          <w:sz w:val="30"/>
          <w:szCs w:val="30"/>
        </w:rPr>
        <w:t>5</w:t>
      </w:r>
      <w:r w:rsidRPr="00234765">
        <w:rPr>
          <w:rFonts w:ascii="Times New Roman" w:eastAsia="仿宋_GB2312" w:hAnsi="Times New Roman" w:hint="eastAsia"/>
          <w:sz w:val="30"/>
          <w:szCs w:val="30"/>
        </w:rPr>
        <w:t>月在京成立，是经中国人民银行批准，为全国农村信用（联）社、农村合作银行、农商银行、村镇银行等近</w:t>
      </w:r>
      <w:r w:rsidRPr="00234765">
        <w:rPr>
          <w:rFonts w:ascii="Times New Roman" w:eastAsia="仿宋_GB2312" w:hAnsi="Times New Roman" w:hint="eastAsia"/>
          <w:sz w:val="30"/>
          <w:szCs w:val="30"/>
        </w:rPr>
        <w:t>8</w:t>
      </w:r>
      <w:r w:rsidRPr="00234765">
        <w:rPr>
          <w:rFonts w:ascii="Times New Roman" w:eastAsia="仿宋_GB2312" w:hAnsi="Times New Roman" w:hint="eastAsia"/>
          <w:sz w:val="30"/>
          <w:szCs w:val="30"/>
        </w:rPr>
        <w:t>万家机构网点，提供资金清算服务的全国性专业特许清算企业。</w:t>
      </w:r>
    </w:p>
    <w:p w:rsidR="00234765" w:rsidRPr="00234765" w:rsidRDefault="00234765" w:rsidP="00C215C1">
      <w:pPr>
        <w:pStyle w:val="a9"/>
        <w:spacing w:line="420" w:lineRule="exact"/>
        <w:ind w:leftChars="314" w:left="659" w:firstLine="600"/>
        <w:rPr>
          <w:rFonts w:ascii="Times New Roman" w:eastAsia="仿宋_GB2312" w:hAnsi="Times New Roman"/>
          <w:sz w:val="30"/>
          <w:szCs w:val="30"/>
        </w:rPr>
      </w:pPr>
      <w:r w:rsidRPr="00234765">
        <w:rPr>
          <w:rFonts w:ascii="Times New Roman" w:eastAsia="仿宋_GB2312" w:hAnsi="Times New Roman" w:hint="eastAsia"/>
          <w:sz w:val="30"/>
          <w:szCs w:val="30"/>
        </w:rPr>
        <w:t>中心成立</w:t>
      </w:r>
      <w:r w:rsidRPr="00234765">
        <w:rPr>
          <w:rFonts w:ascii="Times New Roman" w:eastAsia="仿宋_GB2312" w:hAnsi="Times New Roman" w:hint="eastAsia"/>
          <w:sz w:val="30"/>
          <w:szCs w:val="30"/>
        </w:rPr>
        <w:t>10</w:t>
      </w:r>
      <w:r w:rsidRPr="00234765">
        <w:rPr>
          <w:rFonts w:ascii="Times New Roman" w:eastAsia="仿宋_GB2312" w:hAnsi="Times New Roman" w:hint="eastAsia"/>
          <w:sz w:val="30"/>
          <w:szCs w:val="30"/>
        </w:rPr>
        <w:t>年以来，以服务“三农”为宗旨，扎根农村支付清算市场，始终以改善农村支付服务环境、促进城乡金融资源均等化、</w:t>
      </w:r>
      <w:proofErr w:type="gramStart"/>
      <w:r w:rsidRPr="00234765">
        <w:rPr>
          <w:rFonts w:ascii="Times New Roman" w:eastAsia="仿宋_GB2312" w:hAnsi="Times New Roman" w:hint="eastAsia"/>
          <w:sz w:val="30"/>
          <w:szCs w:val="30"/>
        </w:rPr>
        <w:t>践行</w:t>
      </w:r>
      <w:proofErr w:type="gramEnd"/>
      <w:r w:rsidRPr="00234765">
        <w:rPr>
          <w:rFonts w:ascii="Times New Roman" w:eastAsia="仿宋_GB2312" w:hAnsi="Times New Roman" w:hint="eastAsia"/>
          <w:sz w:val="30"/>
          <w:szCs w:val="30"/>
        </w:rPr>
        <w:t>普惠金融理念为使命。</w:t>
      </w:r>
      <w:r w:rsidRPr="00234765">
        <w:rPr>
          <w:rFonts w:ascii="Times New Roman" w:eastAsia="仿宋_GB2312" w:hAnsi="Times New Roman" w:hint="eastAsia"/>
          <w:sz w:val="30"/>
          <w:szCs w:val="30"/>
        </w:rPr>
        <w:t>10</w:t>
      </w:r>
      <w:r w:rsidRPr="00234765">
        <w:rPr>
          <w:rFonts w:ascii="Times New Roman" w:eastAsia="仿宋_GB2312" w:hAnsi="Times New Roman" w:hint="eastAsia"/>
          <w:sz w:val="30"/>
          <w:szCs w:val="30"/>
        </w:rPr>
        <w:t>年间全国农村中小金融机构应用农</w:t>
      </w:r>
      <w:proofErr w:type="gramStart"/>
      <w:r w:rsidRPr="00234765">
        <w:rPr>
          <w:rFonts w:ascii="Times New Roman" w:eastAsia="仿宋_GB2312" w:hAnsi="Times New Roman" w:hint="eastAsia"/>
          <w:sz w:val="30"/>
          <w:szCs w:val="30"/>
        </w:rPr>
        <w:t>信银支付</w:t>
      </w:r>
      <w:proofErr w:type="gramEnd"/>
      <w:r w:rsidRPr="00234765">
        <w:rPr>
          <w:rFonts w:ascii="Times New Roman" w:eastAsia="仿宋_GB2312" w:hAnsi="Times New Roman" w:hint="eastAsia"/>
          <w:sz w:val="30"/>
          <w:szCs w:val="30"/>
        </w:rPr>
        <w:t>清算系统处理的各</w:t>
      </w:r>
      <w:proofErr w:type="gramStart"/>
      <w:r w:rsidRPr="00234765">
        <w:rPr>
          <w:rFonts w:ascii="Times New Roman" w:eastAsia="仿宋_GB2312" w:hAnsi="Times New Roman" w:hint="eastAsia"/>
          <w:sz w:val="30"/>
          <w:szCs w:val="30"/>
        </w:rPr>
        <w:t>类支付</w:t>
      </w:r>
      <w:proofErr w:type="gramEnd"/>
      <w:r w:rsidRPr="00234765">
        <w:rPr>
          <w:rFonts w:ascii="Times New Roman" w:eastAsia="仿宋_GB2312" w:hAnsi="Times New Roman" w:hint="eastAsia"/>
          <w:sz w:val="30"/>
          <w:szCs w:val="30"/>
        </w:rPr>
        <w:t>清算业务由</w:t>
      </w:r>
      <w:r w:rsidRPr="00234765">
        <w:rPr>
          <w:rFonts w:ascii="Times New Roman" w:eastAsia="仿宋_GB2312" w:hAnsi="Times New Roman" w:hint="eastAsia"/>
          <w:sz w:val="30"/>
          <w:szCs w:val="30"/>
        </w:rPr>
        <w:t>2006</w:t>
      </w:r>
      <w:r w:rsidRPr="00234765">
        <w:rPr>
          <w:rFonts w:ascii="Times New Roman" w:eastAsia="仿宋_GB2312" w:hAnsi="Times New Roman" w:hint="eastAsia"/>
          <w:sz w:val="30"/>
          <w:szCs w:val="30"/>
        </w:rPr>
        <w:t>年的</w:t>
      </w:r>
      <w:r w:rsidRPr="00234765">
        <w:rPr>
          <w:rFonts w:ascii="Times New Roman" w:eastAsia="仿宋_GB2312" w:hAnsi="Times New Roman" w:hint="eastAsia"/>
          <w:sz w:val="30"/>
          <w:szCs w:val="30"/>
        </w:rPr>
        <w:t>115</w:t>
      </w:r>
      <w:r w:rsidRPr="00234765">
        <w:rPr>
          <w:rFonts w:ascii="Times New Roman" w:eastAsia="仿宋_GB2312" w:hAnsi="Times New Roman" w:hint="eastAsia"/>
          <w:sz w:val="30"/>
          <w:szCs w:val="30"/>
        </w:rPr>
        <w:t>亿元、</w:t>
      </w:r>
      <w:r w:rsidRPr="00234765">
        <w:rPr>
          <w:rFonts w:ascii="Times New Roman" w:eastAsia="仿宋_GB2312" w:hAnsi="Times New Roman" w:hint="eastAsia"/>
          <w:sz w:val="30"/>
          <w:szCs w:val="30"/>
        </w:rPr>
        <w:t>96</w:t>
      </w:r>
      <w:r w:rsidRPr="00234765">
        <w:rPr>
          <w:rFonts w:ascii="Times New Roman" w:eastAsia="仿宋_GB2312" w:hAnsi="Times New Roman" w:hint="eastAsia"/>
          <w:sz w:val="30"/>
          <w:szCs w:val="30"/>
        </w:rPr>
        <w:t>万笔，快速增长到</w:t>
      </w:r>
      <w:r w:rsidRPr="00234765">
        <w:rPr>
          <w:rFonts w:ascii="Times New Roman" w:eastAsia="仿宋_GB2312" w:hAnsi="Times New Roman" w:hint="eastAsia"/>
          <w:sz w:val="30"/>
          <w:szCs w:val="30"/>
        </w:rPr>
        <w:t>2016</w:t>
      </w:r>
      <w:r w:rsidRPr="00234765">
        <w:rPr>
          <w:rFonts w:ascii="Times New Roman" w:eastAsia="仿宋_GB2312" w:hAnsi="Times New Roman" w:hint="eastAsia"/>
          <w:sz w:val="30"/>
          <w:szCs w:val="30"/>
        </w:rPr>
        <w:t>年的</w:t>
      </w:r>
      <w:r w:rsidRPr="00234765">
        <w:rPr>
          <w:rFonts w:ascii="Times New Roman" w:eastAsia="仿宋_GB2312" w:hAnsi="Times New Roman" w:hint="eastAsia"/>
          <w:sz w:val="30"/>
          <w:szCs w:val="30"/>
        </w:rPr>
        <w:t>5.43</w:t>
      </w:r>
      <w:proofErr w:type="gramStart"/>
      <w:r w:rsidRPr="00234765">
        <w:rPr>
          <w:rFonts w:ascii="Times New Roman" w:eastAsia="仿宋_GB2312" w:hAnsi="Times New Roman" w:hint="eastAsia"/>
          <w:sz w:val="30"/>
          <w:szCs w:val="30"/>
        </w:rPr>
        <w:t>万亿</w:t>
      </w:r>
      <w:proofErr w:type="gramEnd"/>
      <w:r w:rsidRPr="00234765">
        <w:rPr>
          <w:rFonts w:ascii="Times New Roman" w:eastAsia="仿宋_GB2312" w:hAnsi="Times New Roman" w:hint="eastAsia"/>
          <w:sz w:val="30"/>
          <w:szCs w:val="30"/>
        </w:rPr>
        <w:t>元、</w:t>
      </w:r>
      <w:r w:rsidRPr="00234765">
        <w:rPr>
          <w:rFonts w:ascii="Times New Roman" w:eastAsia="仿宋_GB2312" w:hAnsi="Times New Roman" w:hint="eastAsia"/>
          <w:sz w:val="30"/>
          <w:szCs w:val="30"/>
        </w:rPr>
        <w:t>16.81</w:t>
      </w:r>
      <w:r w:rsidRPr="00234765">
        <w:rPr>
          <w:rFonts w:ascii="Times New Roman" w:eastAsia="仿宋_GB2312" w:hAnsi="Times New Roman" w:hint="eastAsia"/>
          <w:sz w:val="30"/>
          <w:szCs w:val="30"/>
        </w:rPr>
        <w:t>亿笔，年均增长率近</w:t>
      </w:r>
      <w:r w:rsidRPr="00234765">
        <w:rPr>
          <w:rFonts w:ascii="Times New Roman" w:eastAsia="仿宋_GB2312" w:hAnsi="Times New Roman" w:hint="eastAsia"/>
          <w:sz w:val="30"/>
          <w:szCs w:val="30"/>
        </w:rPr>
        <w:t>100%</w:t>
      </w:r>
      <w:r w:rsidRPr="00234765"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234765" w:rsidRPr="00234765" w:rsidRDefault="00234765" w:rsidP="00C215C1">
      <w:pPr>
        <w:pStyle w:val="a9"/>
        <w:spacing w:line="420" w:lineRule="exact"/>
        <w:ind w:leftChars="314" w:left="659" w:firstLine="600"/>
        <w:rPr>
          <w:rFonts w:ascii="Times New Roman" w:eastAsia="仿宋_GB2312" w:hAnsi="Times New Roman"/>
          <w:sz w:val="30"/>
          <w:szCs w:val="30"/>
        </w:rPr>
      </w:pPr>
      <w:r w:rsidRPr="00234765">
        <w:rPr>
          <w:rFonts w:ascii="Times New Roman" w:eastAsia="仿宋_GB2312" w:hAnsi="Times New Roman" w:hint="eastAsia"/>
          <w:sz w:val="30"/>
          <w:szCs w:val="30"/>
        </w:rPr>
        <w:t>农</w:t>
      </w:r>
      <w:proofErr w:type="gramStart"/>
      <w:r w:rsidRPr="00234765">
        <w:rPr>
          <w:rFonts w:ascii="Times New Roman" w:eastAsia="仿宋_GB2312" w:hAnsi="Times New Roman" w:hint="eastAsia"/>
          <w:sz w:val="30"/>
          <w:szCs w:val="30"/>
        </w:rPr>
        <w:t>信银资金</w:t>
      </w:r>
      <w:proofErr w:type="gramEnd"/>
      <w:r w:rsidRPr="00234765">
        <w:rPr>
          <w:rFonts w:ascii="Times New Roman" w:eastAsia="仿宋_GB2312" w:hAnsi="Times New Roman" w:hint="eastAsia"/>
          <w:sz w:val="30"/>
          <w:szCs w:val="30"/>
        </w:rPr>
        <w:t>清算中心不仅打造了“农信银支付清算”品牌，同时将普惠金融和便捷支付服务向农村地区扩展，紧抓网络金融、移动支付发展机遇，助</w:t>
      </w:r>
      <w:proofErr w:type="gramStart"/>
      <w:r w:rsidRPr="00234765">
        <w:rPr>
          <w:rFonts w:ascii="Times New Roman" w:eastAsia="仿宋_GB2312" w:hAnsi="Times New Roman" w:hint="eastAsia"/>
          <w:sz w:val="30"/>
          <w:szCs w:val="30"/>
        </w:rPr>
        <w:t>推农村</w:t>
      </w:r>
      <w:proofErr w:type="gramEnd"/>
      <w:r w:rsidRPr="00234765">
        <w:rPr>
          <w:rFonts w:ascii="Times New Roman" w:eastAsia="仿宋_GB2312" w:hAnsi="Times New Roman" w:hint="eastAsia"/>
          <w:sz w:val="30"/>
          <w:szCs w:val="30"/>
        </w:rPr>
        <w:t>中小金融机构不断提升非现金支付服务水平，与农信银支付清算系统近</w:t>
      </w:r>
      <w:r w:rsidRPr="00234765">
        <w:rPr>
          <w:rFonts w:ascii="Times New Roman" w:eastAsia="仿宋_GB2312" w:hAnsi="Times New Roman" w:hint="eastAsia"/>
          <w:sz w:val="30"/>
          <w:szCs w:val="30"/>
        </w:rPr>
        <w:t>8</w:t>
      </w:r>
      <w:r w:rsidRPr="00234765">
        <w:rPr>
          <w:rFonts w:ascii="Times New Roman" w:eastAsia="仿宋_GB2312" w:hAnsi="Times New Roman" w:hint="eastAsia"/>
          <w:sz w:val="30"/>
          <w:szCs w:val="30"/>
        </w:rPr>
        <w:t>万家应用机构网点，共同谱写了农村普惠金融服务的</w:t>
      </w:r>
      <w:proofErr w:type="gramStart"/>
      <w:r w:rsidRPr="00234765">
        <w:rPr>
          <w:rFonts w:ascii="Times New Roman" w:eastAsia="仿宋_GB2312" w:hAnsi="Times New Roman" w:hint="eastAsia"/>
          <w:sz w:val="30"/>
          <w:szCs w:val="30"/>
        </w:rPr>
        <w:t>炫</w:t>
      </w:r>
      <w:proofErr w:type="gramEnd"/>
      <w:r w:rsidRPr="00234765">
        <w:rPr>
          <w:rFonts w:ascii="Times New Roman" w:eastAsia="仿宋_GB2312" w:hAnsi="Times New Roman" w:hint="eastAsia"/>
          <w:sz w:val="30"/>
          <w:szCs w:val="30"/>
        </w:rPr>
        <w:t>彩篇章。</w:t>
      </w:r>
    </w:p>
    <w:p w:rsidR="00234765" w:rsidRPr="00234765" w:rsidRDefault="00234765" w:rsidP="00C215C1">
      <w:pPr>
        <w:pStyle w:val="a9"/>
        <w:spacing w:line="420" w:lineRule="exact"/>
        <w:ind w:leftChars="314" w:left="659" w:firstLine="600"/>
        <w:rPr>
          <w:rFonts w:ascii="Times New Roman" w:eastAsia="仿宋_GB2312" w:hAnsi="Times New Roman"/>
          <w:sz w:val="30"/>
          <w:szCs w:val="30"/>
        </w:rPr>
      </w:pPr>
      <w:r w:rsidRPr="00234765">
        <w:rPr>
          <w:rFonts w:ascii="Times New Roman" w:eastAsia="仿宋_GB2312" w:hAnsi="Times New Roman" w:hint="eastAsia"/>
          <w:sz w:val="30"/>
          <w:szCs w:val="30"/>
        </w:rPr>
        <w:t>在各项业务取得长足发展的同时，农信银资金清算中心员工队伍不断壮大，素质持续提升，与之相应的人才管理、培育、发展与激励机制日益健全。服务“三农”的神圣使命与支付清算领域的蓬勃发展，为各类人才提供了坚实的事业平台与广阔的成长空间；规范和谐的劳动关系与积极务实的企业文化，为各类人才营造了充分施展才华的良好氛围；丰富的培训机会与扎实的工作磨练，为各类人才丰满了展翅高飞的羽翼；不同职位序列与等级的设计、具有行业竞争力的薪酬待遇及关注创新与专项成果的激励机制，为各类人才打通了职业发展与价值实现的路径；企业年金、补充医疗保障等人性化的员工福利，党、团、工会组织的各项活动，为各类人才解除了后顾之忧，丰富了文化生活。</w:t>
      </w:r>
    </w:p>
    <w:p w:rsidR="00234765" w:rsidRDefault="00234765" w:rsidP="00C215C1">
      <w:pPr>
        <w:pStyle w:val="a9"/>
        <w:spacing w:line="420" w:lineRule="exact"/>
        <w:ind w:leftChars="314" w:left="659" w:firstLine="600"/>
        <w:rPr>
          <w:rFonts w:ascii="Times New Roman" w:eastAsia="仿宋_GB2312" w:hAnsi="Times New Roman"/>
          <w:sz w:val="30"/>
          <w:szCs w:val="30"/>
        </w:rPr>
      </w:pPr>
      <w:r w:rsidRPr="00234765">
        <w:rPr>
          <w:rFonts w:ascii="Times New Roman" w:eastAsia="仿宋_GB2312" w:hAnsi="Times New Roman" w:hint="eastAsia"/>
          <w:sz w:val="30"/>
          <w:szCs w:val="30"/>
        </w:rPr>
        <w:t>社会主义新农村建设如火如荼，互联网金融大潮波澜壮阔，农信银资金清算中心携十年发展成就再次扬帆起航之际，热切期待各路技术高手、业务精英、管理才俊及即将走出校园的优秀青年学子加入我们的团队，共同创造您与农信银中心的灿烂未来！</w:t>
      </w:r>
    </w:p>
    <w:p w:rsidR="00234765" w:rsidRDefault="00234765">
      <w:pPr>
        <w:widowControl/>
        <w:jc w:val="left"/>
        <w:rPr>
          <w:rFonts w:ascii="Times New Roman" w:eastAsia="仿宋_GB2312" w:hAnsi="Times New Roman"/>
          <w:sz w:val="30"/>
          <w:szCs w:val="30"/>
        </w:rPr>
      </w:pPr>
    </w:p>
    <w:p w:rsidR="00D72CFE" w:rsidRPr="00D72CFE" w:rsidRDefault="009327D9" w:rsidP="001F1D2B">
      <w:pPr>
        <w:pStyle w:val="1"/>
        <w:spacing w:before="240" w:afterLines="50" w:after="156" w:line="440" w:lineRule="exact"/>
        <w:rPr>
          <w:rFonts w:ascii="方正小标宋简体" w:eastAsia="方正小标宋简体" w:hAnsi="Times New Roman"/>
          <w:sz w:val="32"/>
          <w:szCs w:val="32"/>
        </w:rPr>
      </w:pPr>
      <w:bookmarkStart w:id="0" w:name="_Toc470870527"/>
      <w:r>
        <w:rPr>
          <w:rFonts w:ascii="方正小标宋简体" w:eastAsia="方正小标宋简体" w:hAnsi="Times New Roman" w:hint="eastAsia"/>
          <w:sz w:val="32"/>
          <w:szCs w:val="32"/>
        </w:rPr>
        <w:lastRenderedPageBreak/>
        <w:t>二</w:t>
      </w:r>
      <w:r w:rsidR="00D72CFE" w:rsidRPr="00D72CFE">
        <w:rPr>
          <w:rFonts w:ascii="方正小标宋简体" w:eastAsia="方正小标宋简体" w:hAnsi="Times New Roman" w:hint="eastAsia"/>
          <w:sz w:val="32"/>
          <w:szCs w:val="32"/>
        </w:rPr>
        <w:t>、应届生招聘</w:t>
      </w:r>
      <w:r w:rsidR="008C04E5">
        <w:rPr>
          <w:rFonts w:ascii="方正小标宋简体" w:eastAsia="方正小标宋简体" w:hAnsi="Times New Roman" w:hint="eastAsia"/>
          <w:sz w:val="32"/>
          <w:szCs w:val="32"/>
        </w:rPr>
        <w:t>岗位</w:t>
      </w:r>
      <w:bookmarkEnd w:id="0"/>
    </w:p>
    <w:p w:rsidR="00267344" w:rsidRDefault="00267344" w:rsidP="00267344">
      <w:pPr>
        <w:pStyle w:val="2"/>
        <w:spacing w:before="0" w:after="0" w:line="440" w:lineRule="exact"/>
        <w:rPr>
          <w:rFonts w:ascii="Times New Roman" w:eastAsia="仿宋_GB2312" w:hAnsi="Times New Roman"/>
          <w:sz w:val="30"/>
          <w:szCs w:val="30"/>
        </w:rPr>
      </w:pPr>
      <w:bookmarkStart w:id="1" w:name="_Toc470870529"/>
      <w:bookmarkStart w:id="2" w:name="_Toc470870528"/>
      <w:r>
        <w:rPr>
          <w:rFonts w:ascii="Times New Roman" w:eastAsia="仿宋_GB2312" w:hAnsi="Times New Roman"/>
          <w:sz w:val="30"/>
          <w:szCs w:val="30"/>
        </w:rPr>
        <w:t>软件开发</w:t>
      </w:r>
      <w:bookmarkEnd w:id="1"/>
    </w:p>
    <w:p w:rsidR="00267344" w:rsidRDefault="00267344" w:rsidP="00267344">
      <w:pPr>
        <w:spacing w:line="440" w:lineRule="exact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Times New Roman" w:eastAsia="仿宋_GB2312" w:hAnsi="Times New Roman"/>
          <w:color w:val="000000"/>
          <w:sz w:val="30"/>
          <w:szCs w:val="30"/>
        </w:rPr>
        <w:t>专业要求：计算机科学与技术、软件工程等计算机相关专业。</w:t>
      </w:r>
    </w:p>
    <w:p w:rsidR="00267344" w:rsidRDefault="00267344" w:rsidP="00267344">
      <w:pPr>
        <w:spacing w:line="440" w:lineRule="exact"/>
        <w:ind w:left="1479" w:hangingChars="493" w:hanging="1479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Times New Roman" w:eastAsia="仿宋_GB2312" w:hAnsi="Times New Roman"/>
          <w:color w:val="000000"/>
          <w:sz w:val="30"/>
          <w:szCs w:val="30"/>
        </w:rPr>
        <w:t>学历要求：本科及以上学历</w:t>
      </w:r>
      <w:r>
        <w:rPr>
          <w:rFonts w:ascii="Times New Roman" w:eastAsia="仿宋_GB2312" w:hAnsi="Times New Roman"/>
          <w:color w:val="000000"/>
          <w:sz w:val="30"/>
          <w:szCs w:val="30"/>
        </w:rPr>
        <w:t>,</w:t>
      </w:r>
      <w:r>
        <w:rPr>
          <w:rFonts w:ascii="Times New Roman" w:eastAsia="仿宋_GB2312" w:hAnsi="Times New Roman"/>
          <w:color w:val="000000"/>
          <w:sz w:val="30"/>
          <w:szCs w:val="30"/>
        </w:rPr>
        <w:t>全日制高等院校</w:t>
      </w:r>
      <w:r>
        <w:rPr>
          <w:rFonts w:ascii="Times New Roman" w:eastAsia="仿宋_GB2312" w:hAnsi="Times New Roman"/>
          <w:color w:val="000000"/>
          <w:sz w:val="30"/>
          <w:szCs w:val="30"/>
        </w:rPr>
        <w:t>201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>7</w:t>
      </w:r>
      <w:r>
        <w:rPr>
          <w:rFonts w:ascii="Times New Roman" w:eastAsia="仿宋_GB2312" w:hAnsi="Times New Roman"/>
          <w:color w:val="000000"/>
          <w:sz w:val="30"/>
          <w:szCs w:val="30"/>
        </w:rPr>
        <w:t>年毕业生</w:t>
      </w:r>
      <w:r w:rsidR="00CA40B1">
        <w:rPr>
          <w:rFonts w:ascii="Times New Roman" w:eastAsia="仿宋_GB2312" w:hAnsi="Times New Roman" w:hint="eastAsia"/>
          <w:color w:val="000000"/>
          <w:sz w:val="30"/>
          <w:szCs w:val="30"/>
        </w:rPr>
        <w:t>,</w:t>
      </w:r>
      <w:r>
        <w:rPr>
          <w:rFonts w:ascii="Times New Roman" w:eastAsia="仿宋_GB2312" w:hAnsi="Times New Roman"/>
          <w:color w:val="000000"/>
          <w:sz w:val="30"/>
          <w:szCs w:val="30"/>
        </w:rPr>
        <w:t>京籍学生优先。</w:t>
      </w:r>
    </w:p>
    <w:bookmarkEnd w:id="2"/>
    <w:p w:rsidR="00864519" w:rsidRPr="00267344" w:rsidRDefault="00864519" w:rsidP="00267344">
      <w:pPr>
        <w:spacing w:line="440" w:lineRule="exact"/>
        <w:rPr>
          <w:rFonts w:ascii="Times New Roman" w:eastAsia="仿宋_GB2312" w:hAnsi="Times New Roman"/>
          <w:color w:val="000000"/>
          <w:sz w:val="30"/>
          <w:szCs w:val="30"/>
        </w:rPr>
      </w:pPr>
    </w:p>
    <w:p w:rsidR="00D72CFE" w:rsidRDefault="00D72CFE" w:rsidP="001F1D2B">
      <w:pPr>
        <w:pStyle w:val="2"/>
        <w:spacing w:before="0" w:after="0" w:line="440" w:lineRule="exact"/>
        <w:rPr>
          <w:rFonts w:ascii="Times New Roman" w:eastAsia="仿宋_GB2312" w:hAnsi="Times New Roman"/>
          <w:sz w:val="30"/>
          <w:szCs w:val="30"/>
        </w:rPr>
      </w:pPr>
      <w:bookmarkStart w:id="3" w:name="_Toc470870530"/>
      <w:r>
        <w:rPr>
          <w:rFonts w:ascii="Times New Roman" w:eastAsia="仿宋_GB2312" w:hAnsi="Times New Roman" w:hint="eastAsia"/>
          <w:sz w:val="30"/>
          <w:szCs w:val="30"/>
        </w:rPr>
        <w:t>测试</w:t>
      </w:r>
      <w:bookmarkEnd w:id="3"/>
    </w:p>
    <w:p w:rsidR="00D72CFE" w:rsidRDefault="00D72CFE" w:rsidP="001F1D2B">
      <w:pPr>
        <w:spacing w:line="440" w:lineRule="exact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Times New Roman" w:eastAsia="仿宋_GB2312" w:hAnsi="Times New Roman"/>
          <w:color w:val="000000"/>
          <w:sz w:val="30"/>
          <w:szCs w:val="30"/>
        </w:rPr>
        <w:t>专业要求：计算机科学与技术、软件工程等计算机相关专业。</w:t>
      </w:r>
    </w:p>
    <w:p w:rsidR="00267344" w:rsidRDefault="00D72CFE" w:rsidP="00267344">
      <w:pPr>
        <w:spacing w:line="440" w:lineRule="exact"/>
        <w:ind w:left="1479" w:hangingChars="493" w:hanging="1479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Times New Roman" w:eastAsia="仿宋_GB2312" w:hAnsi="Times New Roman"/>
          <w:color w:val="000000"/>
          <w:sz w:val="30"/>
          <w:szCs w:val="30"/>
        </w:rPr>
        <w:t>学历要求：本科及以上学历</w:t>
      </w:r>
      <w:r>
        <w:rPr>
          <w:rFonts w:ascii="Times New Roman" w:eastAsia="仿宋_GB2312" w:hAnsi="Times New Roman"/>
          <w:color w:val="000000"/>
          <w:sz w:val="30"/>
          <w:szCs w:val="30"/>
        </w:rPr>
        <w:t>,</w:t>
      </w:r>
      <w:r>
        <w:rPr>
          <w:rFonts w:ascii="Times New Roman" w:eastAsia="仿宋_GB2312" w:hAnsi="Times New Roman"/>
          <w:color w:val="000000"/>
          <w:sz w:val="30"/>
          <w:szCs w:val="30"/>
        </w:rPr>
        <w:t>全日制高等院校</w:t>
      </w:r>
      <w:r>
        <w:rPr>
          <w:rFonts w:ascii="Times New Roman" w:eastAsia="仿宋_GB2312" w:hAnsi="Times New Roman"/>
          <w:color w:val="000000"/>
          <w:sz w:val="30"/>
          <w:szCs w:val="30"/>
        </w:rPr>
        <w:t>201</w:t>
      </w:r>
      <w:r w:rsidR="00F90131">
        <w:rPr>
          <w:rFonts w:ascii="Times New Roman" w:eastAsia="仿宋_GB2312" w:hAnsi="Times New Roman" w:hint="eastAsia"/>
          <w:color w:val="000000"/>
          <w:sz w:val="30"/>
          <w:szCs w:val="30"/>
        </w:rPr>
        <w:t>7</w:t>
      </w:r>
      <w:r>
        <w:rPr>
          <w:rFonts w:ascii="Times New Roman" w:eastAsia="仿宋_GB2312" w:hAnsi="Times New Roman"/>
          <w:color w:val="000000"/>
          <w:sz w:val="30"/>
          <w:szCs w:val="30"/>
        </w:rPr>
        <w:t>年毕业生</w:t>
      </w:r>
      <w:r w:rsidR="00CA40B1">
        <w:rPr>
          <w:rFonts w:ascii="Times New Roman" w:eastAsia="仿宋_GB2312" w:hAnsi="Times New Roman" w:hint="eastAsia"/>
          <w:color w:val="000000"/>
          <w:sz w:val="30"/>
          <w:szCs w:val="30"/>
        </w:rPr>
        <w:t>,</w:t>
      </w:r>
      <w:r>
        <w:rPr>
          <w:rFonts w:ascii="Times New Roman" w:eastAsia="仿宋_GB2312" w:hAnsi="Times New Roman"/>
          <w:color w:val="000000"/>
          <w:sz w:val="30"/>
          <w:szCs w:val="30"/>
        </w:rPr>
        <w:t>京籍学生优先。</w:t>
      </w:r>
      <w:bookmarkStart w:id="4" w:name="_Toc470727260"/>
    </w:p>
    <w:p w:rsidR="00267344" w:rsidRPr="00267344" w:rsidRDefault="00267344" w:rsidP="00267344">
      <w:pPr>
        <w:spacing w:line="440" w:lineRule="exact"/>
        <w:ind w:left="1479" w:hangingChars="493" w:hanging="1479"/>
        <w:rPr>
          <w:rFonts w:ascii="Times New Roman" w:eastAsia="仿宋_GB2312" w:hAnsi="Times New Roman"/>
          <w:color w:val="000000"/>
          <w:sz w:val="30"/>
          <w:szCs w:val="30"/>
        </w:rPr>
      </w:pPr>
    </w:p>
    <w:p w:rsidR="00267344" w:rsidRDefault="00263767" w:rsidP="00267344">
      <w:pPr>
        <w:pStyle w:val="2"/>
        <w:spacing w:before="0" w:after="0" w:line="44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系统运行维护</w:t>
      </w:r>
    </w:p>
    <w:p w:rsidR="00267344" w:rsidRDefault="00267344" w:rsidP="00267344">
      <w:pPr>
        <w:spacing w:line="440" w:lineRule="exact"/>
        <w:ind w:left="1479" w:hangingChars="493" w:hanging="1479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Times New Roman" w:eastAsia="仿宋_GB2312" w:hAnsi="Times New Roman"/>
          <w:color w:val="000000"/>
          <w:sz w:val="30"/>
          <w:szCs w:val="30"/>
        </w:rPr>
        <w:t>专业要求：计算机科学与技术、软件工程、信息安全、通信工程、网络工程等计算机相关专业。</w:t>
      </w:r>
    </w:p>
    <w:p w:rsidR="00267344" w:rsidRDefault="00267344" w:rsidP="00267344">
      <w:pPr>
        <w:spacing w:line="440" w:lineRule="exact"/>
        <w:ind w:left="1479" w:hangingChars="493" w:hanging="1479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Times New Roman" w:eastAsia="仿宋_GB2312" w:hAnsi="Times New Roman"/>
          <w:color w:val="000000"/>
          <w:sz w:val="30"/>
          <w:szCs w:val="30"/>
        </w:rPr>
        <w:t>学历要求：本科及以上学历</w:t>
      </w:r>
      <w:r>
        <w:rPr>
          <w:rFonts w:ascii="Times New Roman" w:eastAsia="仿宋_GB2312" w:hAnsi="Times New Roman"/>
          <w:color w:val="000000"/>
          <w:sz w:val="30"/>
          <w:szCs w:val="30"/>
        </w:rPr>
        <w:t>,</w:t>
      </w:r>
      <w:r>
        <w:rPr>
          <w:rFonts w:ascii="Times New Roman" w:eastAsia="仿宋_GB2312" w:hAnsi="Times New Roman"/>
          <w:color w:val="000000"/>
          <w:sz w:val="30"/>
          <w:szCs w:val="30"/>
        </w:rPr>
        <w:t>全日制高等院校</w:t>
      </w:r>
      <w:r>
        <w:rPr>
          <w:rFonts w:ascii="Times New Roman" w:eastAsia="仿宋_GB2312" w:hAnsi="Times New Roman"/>
          <w:color w:val="000000"/>
          <w:sz w:val="30"/>
          <w:szCs w:val="30"/>
        </w:rPr>
        <w:t>201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>7</w:t>
      </w:r>
      <w:r w:rsidR="00D0023A">
        <w:rPr>
          <w:rFonts w:ascii="Times New Roman" w:eastAsia="仿宋_GB2312" w:hAnsi="Times New Roman"/>
          <w:color w:val="000000"/>
          <w:sz w:val="30"/>
          <w:szCs w:val="30"/>
        </w:rPr>
        <w:t>年毕业生</w:t>
      </w:r>
      <w:r w:rsidR="00D0023A">
        <w:rPr>
          <w:rFonts w:ascii="Times New Roman" w:eastAsia="仿宋_GB2312" w:hAnsi="Times New Roman" w:hint="eastAsia"/>
          <w:color w:val="000000"/>
          <w:sz w:val="30"/>
          <w:szCs w:val="30"/>
        </w:rPr>
        <w:t>,</w:t>
      </w:r>
      <w:r>
        <w:rPr>
          <w:rFonts w:ascii="Times New Roman" w:eastAsia="仿宋_GB2312" w:hAnsi="Times New Roman"/>
          <w:color w:val="000000"/>
          <w:sz w:val="30"/>
          <w:szCs w:val="30"/>
        </w:rPr>
        <w:t>京籍学生优先。</w:t>
      </w:r>
    </w:p>
    <w:p w:rsidR="00864519" w:rsidRPr="00267344" w:rsidRDefault="00864519" w:rsidP="00864519">
      <w:pPr>
        <w:spacing w:line="440" w:lineRule="exact"/>
        <w:ind w:left="1479" w:hangingChars="493" w:hanging="1479"/>
        <w:rPr>
          <w:rFonts w:ascii="Times New Roman" w:eastAsia="仿宋_GB2312" w:hAnsi="Times New Roman"/>
          <w:color w:val="000000"/>
          <w:sz w:val="30"/>
          <w:szCs w:val="30"/>
        </w:rPr>
      </w:pPr>
    </w:p>
    <w:p w:rsidR="00D72CFE" w:rsidRDefault="00D72CFE" w:rsidP="001F1D2B">
      <w:pPr>
        <w:pStyle w:val="2"/>
        <w:spacing w:before="0" w:after="0" w:line="440" w:lineRule="exact"/>
        <w:rPr>
          <w:rFonts w:ascii="Times New Roman" w:eastAsia="仿宋_GB2312" w:hAnsi="Times New Roman"/>
          <w:sz w:val="30"/>
          <w:szCs w:val="30"/>
        </w:rPr>
      </w:pPr>
      <w:bookmarkStart w:id="5" w:name="_Toc470870531"/>
      <w:r>
        <w:rPr>
          <w:rFonts w:ascii="Times New Roman" w:eastAsia="仿宋_GB2312" w:hAnsi="Times New Roman"/>
          <w:sz w:val="30"/>
          <w:szCs w:val="30"/>
        </w:rPr>
        <w:t>业务</w:t>
      </w:r>
      <w:r>
        <w:rPr>
          <w:rFonts w:ascii="Times New Roman" w:eastAsia="仿宋_GB2312" w:hAnsi="Times New Roman" w:hint="eastAsia"/>
          <w:sz w:val="30"/>
          <w:szCs w:val="30"/>
        </w:rPr>
        <w:t>创新</w:t>
      </w:r>
      <w:bookmarkEnd w:id="4"/>
      <w:bookmarkEnd w:id="5"/>
    </w:p>
    <w:p w:rsidR="00D72CFE" w:rsidRDefault="00D72CFE" w:rsidP="001F1D2B">
      <w:pPr>
        <w:spacing w:line="44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专业要求：</w:t>
      </w:r>
      <w:r>
        <w:rPr>
          <w:rFonts w:ascii="Times New Roman" w:eastAsia="仿宋_GB2312" w:hAnsi="Times New Roman" w:hint="eastAsia"/>
          <w:sz w:val="30"/>
          <w:szCs w:val="30"/>
        </w:rPr>
        <w:t>本科计算机相关专业，硕士</w:t>
      </w:r>
      <w:r>
        <w:rPr>
          <w:rFonts w:ascii="Times New Roman" w:eastAsia="仿宋_GB2312" w:hAnsi="Times New Roman"/>
          <w:sz w:val="30"/>
          <w:szCs w:val="30"/>
        </w:rPr>
        <w:t>金融学、经济学等相关专业。</w:t>
      </w:r>
    </w:p>
    <w:p w:rsidR="00D72CFE" w:rsidRDefault="00D72CFE" w:rsidP="001F1D2B">
      <w:pPr>
        <w:spacing w:line="440" w:lineRule="exact"/>
        <w:ind w:left="1479" w:hangingChars="493" w:hanging="1479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学历要求：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>硕士研究生</w:t>
      </w:r>
      <w:r>
        <w:rPr>
          <w:rFonts w:ascii="Times New Roman" w:eastAsia="仿宋_GB2312" w:hAnsi="Times New Roman"/>
          <w:color w:val="000000"/>
          <w:sz w:val="30"/>
          <w:szCs w:val="30"/>
        </w:rPr>
        <w:t>学历</w:t>
      </w:r>
      <w:r>
        <w:rPr>
          <w:rFonts w:ascii="Times New Roman" w:eastAsia="仿宋_GB2312" w:hAnsi="Times New Roman"/>
          <w:color w:val="000000"/>
          <w:sz w:val="30"/>
          <w:szCs w:val="30"/>
        </w:rPr>
        <w:t>,</w:t>
      </w:r>
      <w:r>
        <w:rPr>
          <w:rFonts w:ascii="Times New Roman" w:eastAsia="仿宋_GB2312" w:hAnsi="Times New Roman"/>
          <w:color w:val="000000"/>
          <w:sz w:val="30"/>
          <w:szCs w:val="30"/>
        </w:rPr>
        <w:t>全日制高等院校</w:t>
      </w:r>
      <w:r>
        <w:rPr>
          <w:rFonts w:ascii="Times New Roman" w:eastAsia="仿宋_GB2312" w:hAnsi="Times New Roman"/>
          <w:color w:val="000000"/>
          <w:sz w:val="30"/>
          <w:szCs w:val="30"/>
        </w:rPr>
        <w:t>201</w:t>
      </w:r>
      <w:r w:rsidR="00F90131">
        <w:rPr>
          <w:rFonts w:ascii="Times New Roman" w:eastAsia="仿宋_GB2312" w:hAnsi="Times New Roman" w:hint="eastAsia"/>
          <w:color w:val="000000"/>
          <w:sz w:val="30"/>
          <w:szCs w:val="30"/>
        </w:rPr>
        <w:t>7</w:t>
      </w:r>
      <w:r>
        <w:rPr>
          <w:rFonts w:ascii="Times New Roman" w:eastAsia="仿宋_GB2312" w:hAnsi="Times New Roman"/>
          <w:color w:val="000000"/>
          <w:sz w:val="30"/>
          <w:szCs w:val="30"/>
        </w:rPr>
        <w:t>年毕业生</w:t>
      </w:r>
      <w:r w:rsidR="005A32DD">
        <w:rPr>
          <w:rFonts w:ascii="Times New Roman" w:eastAsia="仿宋_GB2312" w:hAnsi="Times New Roman" w:hint="eastAsia"/>
          <w:color w:val="000000"/>
          <w:sz w:val="30"/>
          <w:szCs w:val="30"/>
        </w:rPr>
        <w:t>,</w:t>
      </w:r>
      <w:r>
        <w:rPr>
          <w:rFonts w:ascii="Times New Roman" w:eastAsia="仿宋_GB2312" w:hAnsi="Times New Roman"/>
          <w:color w:val="000000"/>
          <w:sz w:val="30"/>
          <w:szCs w:val="30"/>
        </w:rPr>
        <w:t>京籍学生优先。</w:t>
      </w:r>
    </w:p>
    <w:p w:rsidR="00D72CFE" w:rsidRDefault="00D72CFE" w:rsidP="00657129">
      <w:pPr>
        <w:spacing w:line="440" w:lineRule="exact"/>
        <w:rPr>
          <w:rFonts w:ascii="Times New Roman" w:eastAsia="仿宋_GB2312" w:hAnsi="Times New Roman"/>
          <w:color w:val="000000"/>
          <w:sz w:val="30"/>
          <w:szCs w:val="30"/>
        </w:rPr>
      </w:pPr>
      <w:bookmarkStart w:id="6" w:name="_GoBack"/>
      <w:bookmarkEnd w:id="6"/>
    </w:p>
    <w:p w:rsidR="0080180C" w:rsidRPr="005064BA" w:rsidRDefault="005064BA" w:rsidP="005064BA">
      <w:pPr>
        <w:pStyle w:val="1"/>
        <w:spacing w:before="240" w:afterLines="50" w:after="156" w:line="440" w:lineRule="exact"/>
        <w:rPr>
          <w:rFonts w:ascii="方正小标宋简体" w:eastAsia="方正小标宋简体" w:hAnsi="Times New Roman"/>
          <w:sz w:val="32"/>
          <w:szCs w:val="32"/>
        </w:rPr>
      </w:pPr>
      <w:r w:rsidRPr="005064BA">
        <w:rPr>
          <w:rFonts w:ascii="方正小标宋简体" w:eastAsia="方正小标宋简体" w:hAnsi="Times New Roman" w:hint="eastAsia"/>
          <w:sz w:val="32"/>
          <w:szCs w:val="32"/>
        </w:rPr>
        <w:t>三</w:t>
      </w:r>
      <w:r>
        <w:rPr>
          <w:rFonts w:ascii="方正小标宋简体" w:eastAsia="方正小标宋简体" w:hAnsi="Times New Roman" w:hint="eastAsia"/>
          <w:sz w:val="32"/>
          <w:szCs w:val="32"/>
        </w:rPr>
        <w:t xml:space="preserve"> 、</w:t>
      </w:r>
      <w:r w:rsidRPr="005064BA">
        <w:rPr>
          <w:rFonts w:ascii="方正小标宋简体" w:eastAsia="方正小标宋简体" w:hAnsi="Times New Roman" w:hint="eastAsia"/>
          <w:sz w:val="32"/>
          <w:szCs w:val="32"/>
        </w:rPr>
        <w:t>应聘申请</w:t>
      </w:r>
    </w:p>
    <w:p w:rsidR="005064BA" w:rsidRDefault="005064BA" w:rsidP="005064BA">
      <w:pPr>
        <w:spacing w:line="44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5064BA">
        <w:rPr>
          <w:rFonts w:ascii="Times New Roman" w:eastAsia="仿宋_GB2312" w:hAnsi="Times New Roman" w:hint="eastAsia"/>
          <w:color w:val="000000"/>
          <w:sz w:val="30"/>
          <w:szCs w:val="30"/>
        </w:rPr>
        <w:t>请将简历发至招聘邮箱，将邮件标题设置为：“应聘岗位</w:t>
      </w:r>
      <w:r w:rsidRPr="005064BA">
        <w:rPr>
          <w:rFonts w:ascii="Times New Roman" w:eastAsia="仿宋_GB2312" w:hAnsi="Times New Roman"/>
          <w:color w:val="000000"/>
          <w:sz w:val="30"/>
          <w:szCs w:val="30"/>
        </w:rPr>
        <w:t>+</w:t>
      </w:r>
      <w:r w:rsidRPr="005064BA">
        <w:rPr>
          <w:rFonts w:ascii="Times New Roman" w:eastAsia="仿宋_GB2312" w:hAnsi="Times New Roman" w:hint="eastAsia"/>
          <w:color w:val="000000"/>
          <w:sz w:val="30"/>
          <w:szCs w:val="30"/>
        </w:rPr>
        <w:t>姓名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>+</w:t>
      </w:r>
      <w:r w:rsidRPr="005064BA">
        <w:rPr>
          <w:rFonts w:ascii="Times New Roman" w:eastAsia="仿宋_GB2312" w:hAnsi="Times New Roman" w:hint="eastAsia"/>
          <w:color w:val="000000"/>
          <w:sz w:val="30"/>
          <w:szCs w:val="30"/>
        </w:rPr>
        <w:t>学校</w:t>
      </w:r>
      <w:r w:rsidRPr="005064BA">
        <w:rPr>
          <w:rFonts w:ascii="Times New Roman" w:eastAsia="仿宋_GB2312" w:hAnsi="Times New Roman"/>
          <w:color w:val="000000"/>
          <w:sz w:val="30"/>
          <w:szCs w:val="30"/>
        </w:rPr>
        <w:t>+</w:t>
      </w:r>
      <w:r w:rsidRPr="005064BA">
        <w:rPr>
          <w:rFonts w:ascii="Times New Roman" w:eastAsia="仿宋_GB2312" w:hAnsi="Times New Roman" w:hint="eastAsia"/>
          <w:color w:val="000000"/>
          <w:sz w:val="30"/>
          <w:szCs w:val="30"/>
        </w:rPr>
        <w:t>专业”</w:t>
      </w:r>
      <w:r w:rsidRPr="005064BA">
        <w:rPr>
          <w:rFonts w:ascii="Times New Roman" w:eastAsia="仿宋_GB2312" w:hAnsi="Times New Roman"/>
          <w:sz w:val="30"/>
          <w:szCs w:val="30"/>
        </w:rPr>
        <w:t> </w:t>
      </w:r>
      <w:r w:rsidRPr="005064BA">
        <w:rPr>
          <w:rFonts w:ascii="Times New Roman" w:eastAsia="仿宋_GB2312" w:hAnsi="Times New Roman" w:hint="eastAsia"/>
          <w:color w:val="000000"/>
          <w:sz w:val="30"/>
          <w:szCs w:val="30"/>
        </w:rPr>
        <w:t>，如“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>软件开发与项目管理</w:t>
      </w:r>
      <w:r w:rsidRPr="005064BA">
        <w:rPr>
          <w:rFonts w:ascii="Times New Roman" w:eastAsia="仿宋_GB2312" w:hAnsi="Times New Roman"/>
          <w:color w:val="000000"/>
          <w:sz w:val="30"/>
          <w:szCs w:val="30"/>
        </w:rPr>
        <w:t>+</w:t>
      </w:r>
      <w:r w:rsidRPr="005064BA">
        <w:rPr>
          <w:rFonts w:ascii="Times New Roman" w:eastAsia="仿宋_GB2312" w:hAnsi="Times New Roman" w:hint="eastAsia"/>
          <w:color w:val="000000"/>
          <w:sz w:val="30"/>
          <w:szCs w:val="30"/>
        </w:rPr>
        <w:t>张三</w:t>
      </w:r>
      <w:r w:rsidRPr="005064BA">
        <w:rPr>
          <w:rFonts w:ascii="Times New Roman" w:eastAsia="仿宋_GB2312" w:hAnsi="Times New Roman"/>
          <w:color w:val="000000"/>
          <w:sz w:val="30"/>
          <w:szCs w:val="30"/>
        </w:rPr>
        <w:t>+</w:t>
      </w:r>
      <w:r w:rsidR="00430219">
        <w:rPr>
          <w:rFonts w:ascii="Times New Roman" w:eastAsia="仿宋_GB2312" w:hAnsi="Times New Roman" w:hint="eastAsia"/>
          <w:color w:val="000000"/>
          <w:sz w:val="30"/>
          <w:szCs w:val="30"/>
        </w:rPr>
        <w:t>北京理工大学</w:t>
      </w:r>
      <w:r w:rsidRPr="005064BA">
        <w:rPr>
          <w:rFonts w:ascii="Times New Roman" w:eastAsia="仿宋_GB2312" w:hAnsi="Times New Roman"/>
          <w:color w:val="000000"/>
          <w:sz w:val="30"/>
          <w:szCs w:val="30"/>
        </w:rPr>
        <w:t>+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>软件工程</w:t>
      </w:r>
      <w:r w:rsidRPr="005064BA">
        <w:rPr>
          <w:rFonts w:ascii="Times New Roman" w:eastAsia="仿宋_GB2312" w:hAnsi="Times New Roman" w:hint="eastAsia"/>
          <w:color w:val="000000"/>
          <w:sz w:val="30"/>
          <w:szCs w:val="30"/>
        </w:rPr>
        <w:t>”。我单位将按照相关程序规定进行审查、筛选、面试、考核等有关工作，择优录用</w:t>
      </w:r>
      <w:r w:rsidR="00AE39D7">
        <w:rPr>
          <w:rFonts w:ascii="Times New Roman" w:eastAsia="仿宋_GB2312" w:hAnsi="Times New Roman" w:hint="eastAsia"/>
          <w:color w:val="000000"/>
          <w:sz w:val="30"/>
          <w:szCs w:val="30"/>
        </w:rPr>
        <w:t>。</w:t>
      </w:r>
    </w:p>
    <w:p w:rsidR="00AE39D7" w:rsidRDefault="00AE39D7" w:rsidP="005064BA">
      <w:pPr>
        <w:spacing w:line="44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Times New Roman" w:eastAsia="仿宋_GB2312" w:hAnsi="Times New Roman" w:hint="eastAsia"/>
          <w:color w:val="000000"/>
          <w:sz w:val="30"/>
          <w:szCs w:val="30"/>
        </w:rPr>
        <w:t>招聘邮箱：</w:t>
      </w:r>
      <w:hyperlink r:id="rId10" w:history="1">
        <w:r w:rsidRPr="00F93E8F">
          <w:rPr>
            <w:rStyle w:val="a7"/>
            <w:rFonts w:ascii="Times New Roman" w:eastAsia="仿宋_GB2312" w:hAnsi="Times New Roman" w:hint="eastAsia"/>
            <w:sz w:val="30"/>
            <w:szCs w:val="30"/>
          </w:rPr>
          <w:t>ans@nongxinyin.com</w:t>
        </w:r>
      </w:hyperlink>
    </w:p>
    <w:p w:rsidR="00AE39D7" w:rsidRDefault="00AE39D7" w:rsidP="005064BA">
      <w:pPr>
        <w:spacing w:line="44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Times New Roman" w:eastAsia="仿宋_GB2312" w:hAnsi="Times New Roman" w:hint="eastAsia"/>
          <w:color w:val="000000"/>
          <w:sz w:val="30"/>
          <w:szCs w:val="30"/>
        </w:rPr>
        <w:t>联系电话：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>5762</w:t>
      </w:r>
      <w:r w:rsidR="00CC514B">
        <w:rPr>
          <w:rFonts w:ascii="Times New Roman" w:eastAsia="仿宋_GB2312" w:hAnsi="Times New Roman" w:hint="eastAsia"/>
          <w:color w:val="000000"/>
          <w:sz w:val="30"/>
          <w:szCs w:val="30"/>
        </w:rPr>
        <w:t>-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>6564</w:t>
      </w:r>
      <w:r w:rsidR="00D7277E">
        <w:rPr>
          <w:rFonts w:ascii="Times New Roman" w:eastAsia="仿宋_GB2312" w:hAnsi="Times New Roman" w:hint="eastAsia"/>
          <w:color w:val="000000"/>
          <w:sz w:val="30"/>
          <w:szCs w:val="30"/>
        </w:rPr>
        <w:t>(</w:t>
      </w:r>
      <w:r w:rsidR="00D7277E">
        <w:rPr>
          <w:rFonts w:ascii="Times New Roman" w:eastAsia="仿宋_GB2312" w:hAnsi="Times New Roman" w:hint="eastAsia"/>
          <w:color w:val="000000"/>
          <w:sz w:val="30"/>
          <w:szCs w:val="30"/>
        </w:rPr>
        <w:t>安经理</w:t>
      </w:r>
      <w:r w:rsidR="00D7277E">
        <w:rPr>
          <w:rFonts w:ascii="Times New Roman" w:eastAsia="仿宋_GB2312" w:hAnsi="Times New Roman" w:hint="eastAsia"/>
          <w:color w:val="000000"/>
          <w:sz w:val="30"/>
          <w:szCs w:val="30"/>
        </w:rPr>
        <w:t>)</w:t>
      </w:r>
    </w:p>
    <w:p w:rsidR="00AE39D7" w:rsidRDefault="00AE39D7" w:rsidP="005064BA">
      <w:pPr>
        <w:spacing w:line="44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Times New Roman" w:eastAsia="仿宋_GB2312" w:hAnsi="Times New Roman" w:hint="eastAsia"/>
          <w:color w:val="000000"/>
          <w:sz w:val="30"/>
          <w:szCs w:val="30"/>
        </w:rPr>
        <w:t>单位网址：</w:t>
      </w:r>
      <w:hyperlink r:id="rId11" w:history="1">
        <w:r w:rsidRPr="00F93E8F">
          <w:rPr>
            <w:rStyle w:val="a7"/>
            <w:rFonts w:ascii="Times New Roman" w:eastAsia="仿宋_GB2312" w:hAnsi="Times New Roman" w:hint="eastAsia"/>
            <w:sz w:val="30"/>
            <w:szCs w:val="30"/>
          </w:rPr>
          <w:t>www.nongxinyin.com</w:t>
        </w:r>
      </w:hyperlink>
    </w:p>
    <w:p w:rsidR="00AE39D7" w:rsidRPr="00AE39D7" w:rsidRDefault="00AE39D7" w:rsidP="005064BA">
      <w:pPr>
        <w:spacing w:line="44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</w:p>
    <w:sectPr w:rsidR="00AE39D7" w:rsidRPr="00AE39D7" w:rsidSect="00AF5AA2">
      <w:footerReference w:type="default" r:id="rId12"/>
      <w:pgSz w:w="11906" w:h="16838"/>
      <w:pgMar w:top="1134" w:right="1418" w:bottom="851" w:left="1418" w:header="851" w:footer="459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F54" w:rsidRDefault="00D91F54">
      <w:r>
        <w:separator/>
      </w:r>
    </w:p>
  </w:endnote>
  <w:endnote w:type="continuationSeparator" w:id="0">
    <w:p w:rsidR="00D91F54" w:rsidRDefault="00D9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C1" w:rsidRDefault="00C215C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37D5A5" wp14:editId="270BD816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15C1" w:rsidRDefault="00C215C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657129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46.6pt;margin-top:0;width:4.6pt;height:11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PRtw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s9dz0bcCAACmBQAADgAA&#10;AAAAAAAAAAAAAAAuAgAAZHJzL2Uyb0RvYy54bWxQSwECLQAUAAYACAAAACEA9gGZYNcAAAACAQAA&#10;DwAAAAAAAAAAAAAAAAARBQAAZHJzL2Rvd25yZXYueG1sUEsFBgAAAAAEAAQA8wAAABUGAAAAAA==&#10;" filled="f" stroked="f">
              <v:textbox style="mso-fit-shape-to-text:t" inset="0,0,0,0">
                <w:txbxContent>
                  <w:p w:rsidR="00C215C1" w:rsidRDefault="00C215C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657129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F54" w:rsidRDefault="00D91F54">
      <w:r>
        <w:separator/>
      </w:r>
    </w:p>
  </w:footnote>
  <w:footnote w:type="continuationSeparator" w:id="0">
    <w:p w:rsidR="00D91F54" w:rsidRDefault="00D91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B4A"/>
    <w:multiLevelType w:val="multilevel"/>
    <w:tmpl w:val="03C37B4A"/>
    <w:lvl w:ilvl="0">
      <w:start w:val="1"/>
      <w:numFmt w:val="decimal"/>
      <w:lvlText w:val="%1.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92B71C9"/>
    <w:multiLevelType w:val="multilevel"/>
    <w:tmpl w:val="092B71C9"/>
    <w:lvl w:ilvl="0">
      <w:start w:val="1"/>
      <w:numFmt w:val="decimal"/>
      <w:lvlText w:val="%1."/>
      <w:lvlJc w:val="left"/>
      <w:pPr>
        <w:ind w:left="870" w:hanging="45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E4653C0"/>
    <w:multiLevelType w:val="multilevel"/>
    <w:tmpl w:val="0E4653C0"/>
    <w:lvl w:ilvl="0">
      <w:start w:val="1"/>
      <w:numFmt w:val="decimal"/>
      <w:lvlText w:val="%1.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BD3274A"/>
    <w:multiLevelType w:val="multilevel"/>
    <w:tmpl w:val="1BD3274A"/>
    <w:lvl w:ilvl="0">
      <w:start w:val="1"/>
      <w:numFmt w:val="decimal"/>
      <w:lvlText w:val="%1.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6702B50"/>
    <w:multiLevelType w:val="multilevel"/>
    <w:tmpl w:val="36702B5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98C7245"/>
    <w:multiLevelType w:val="multilevel"/>
    <w:tmpl w:val="398C724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A7E3BE5"/>
    <w:multiLevelType w:val="multilevel"/>
    <w:tmpl w:val="3A7E3BE5"/>
    <w:lvl w:ilvl="0">
      <w:start w:val="1"/>
      <w:numFmt w:val="decimal"/>
      <w:lvlText w:val="%1.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B8E7941"/>
    <w:multiLevelType w:val="multilevel"/>
    <w:tmpl w:val="3B8E7941"/>
    <w:lvl w:ilvl="0">
      <w:start w:val="1"/>
      <w:numFmt w:val="decimal"/>
      <w:lvlText w:val="%1.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068611F"/>
    <w:multiLevelType w:val="multilevel"/>
    <w:tmpl w:val="5068611F"/>
    <w:lvl w:ilvl="0">
      <w:start w:val="1"/>
      <w:numFmt w:val="decimal"/>
      <w:lvlText w:val="%1.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403E35A"/>
    <w:multiLevelType w:val="singleLevel"/>
    <w:tmpl w:val="5403E35A"/>
    <w:lvl w:ilvl="0">
      <w:start w:val="1"/>
      <w:numFmt w:val="decimal"/>
      <w:suff w:val="space"/>
      <w:lvlText w:val="%1."/>
      <w:lvlJc w:val="left"/>
    </w:lvl>
  </w:abstractNum>
  <w:abstractNum w:abstractNumId="10">
    <w:nsid w:val="5403E505"/>
    <w:multiLevelType w:val="singleLevel"/>
    <w:tmpl w:val="5403E505"/>
    <w:lvl w:ilvl="0">
      <w:start w:val="2"/>
      <w:numFmt w:val="decimal"/>
      <w:suff w:val="space"/>
      <w:lvlText w:val="%1."/>
      <w:lvlJc w:val="left"/>
    </w:lvl>
  </w:abstractNum>
  <w:abstractNum w:abstractNumId="11">
    <w:nsid w:val="54040977"/>
    <w:multiLevelType w:val="singleLevel"/>
    <w:tmpl w:val="54040977"/>
    <w:lvl w:ilvl="0">
      <w:start w:val="1"/>
      <w:numFmt w:val="decimal"/>
      <w:suff w:val="space"/>
      <w:lvlText w:val="%1."/>
      <w:lvlJc w:val="left"/>
    </w:lvl>
  </w:abstractNum>
  <w:abstractNum w:abstractNumId="12">
    <w:nsid w:val="540417C0"/>
    <w:multiLevelType w:val="singleLevel"/>
    <w:tmpl w:val="540417C0"/>
    <w:lvl w:ilvl="0">
      <w:start w:val="1"/>
      <w:numFmt w:val="decimal"/>
      <w:suff w:val="space"/>
      <w:lvlText w:val="%1."/>
      <w:lvlJc w:val="left"/>
    </w:lvl>
  </w:abstractNum>
  <w:abstractNum w:abstractNumId="13">
    <w:nsid w:val="540420AF"/>
    <w:multiLevelType w:val="singleLevel"/>
    <w:tmpl w:val="540420AF"/>
    <w:lvl w:ilvl="0">
      <w:start w:val="1"/>
      <w:numFmt w:val="decimal"/>
      <w:suff w:val="space"/>
      <w:lvlText w:val="%1."/>
      <w:lvlJc w:val="left"/>
    </w:lvl>
  </w:abstractNum>
  <w:abstractNum w:abstractNumId="14">
    <w:nsid w:val="54229046"/>
    <w:multiLevelType w:val="singleLevel"/>
    <w:tmpl w:val="54229046"/>
    <w:lvl w:ilvl="0">
      <w:start w:val="3"/>
      <w:numFmt w:val="decimal"/>
      <w:suff w:val="space"/>
      <w:lvlText w:val="%1."/>
      <w:lvlJc w:val="left"/>
    </w:lvl>
  </w:abstractNum>
  <w:abstractNum w:abstractNumId="15">
    <w:nsid w:val="584626DC"/>
    <w:multiLevelType w:val="singleLevel"/>
    <w:tmpl w:val="584626DC"/>
    <w:lvl w:ilvl="0">
      <w:start w:val="1"/>
      <w:numFmt w:val="decimal"/>
      <w:suff w:val="nothing"/>
      <w:lvlText w:val="%1."/>
      <w:lvlJc w:val="left"/>
    </w:lvl>
  </w:abstractNum>
  <w:abstractNum w:abstractNumId="16">
    <w:nsid w:val="587A0CFA"/>
    <w:multiLevelType w:val="multilevel"/>
    <w:tmpl w:val="587A0CFA"/>
    <w:lvl w:ilvl="0">
      <w:start w:val="1"/>
      <w:numFmt w:val="decimal"/>
      <w:lvlText w:val="%1.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5B8E12DB"/>
    <w:multiLevelType w:val="multilevel"/>
    <w:tmpl w:val="5B8E12DB"/>
    <w:lvl w:ilvl="0">
      <w:start w:val="1"/>
      <w:numFmt w:val="decimal"/>
      <w:lvlText w:val="%1.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68F5573C"/>
    <w:multiLevelType w:val="multilevel"/>
    <w:tmpl w:val="3C60AEF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3．"/>
      <w:lvlJc w:val="left"/>
      <w:pPr>
        <w:ind w:left="1560" w:hanging="720"/>
      </w:pPr>
      <w:rPr>
        <w:rFonts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B880EC1"/>
    <w:multiLevelType w:val="multilevel"/>
    <w:tmpl w:val="6B880EC1"/>
    <w:lvl w:ilvl="0">
      <w:start w:val="1"/>
      <w:numFmt w:val="decimal"/>
      <w:lvlText w:val="%1.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729B6A41"/>
    <w:multiLevelType w:val="hybridMultilevel"/>
    <w:tmpl w:val="5900C8CA"/>
    <w:lvl w:ilvl="0" w:tplc="71DA3CAE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47C1766"/>
    <w:multiLevelType w:val="multilevel"/>
    <w:tmpl w:val="747C1766"/>
    <w:lvl w:ilvl="0">
      <w:start w:val="1"/>
      <w:numFmt w:val="decimal"/>
      <w:lvlText w:val="%1.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78286AC8"/>
    <w:multiLevelType w:val="multilevel"/>
    <w:tmpl w:val="78286AC8"/>
    <w:lvl w:ilvl="0">
      <w:start w:val="1"/>
      <w:numFmt w:val="decimal"/>
      <w:lvlText w:val="%1.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8"/>
  </w:num>
  <w:num w:numId="2">
    <w:abstractNumId w:val="17"/>
  </w:num>
  <w:num w:numId="3">
    <w:abstractNumId w:val="12"/>
  </w:num>
  <w:num w:numId="4">
    <w:abstractNumId w:val="5"/>
  </w:num>
  <w:num w:numId="5">
    <w:abstractNumId w:val="4"/>
  </w:num>
  <w:num w:numId="6">
    <w:abstractNumId w:val="13"/>
  </w:num>
  <w:num w:numId="7">
    <w:abstractNumId w:val="8"/>
  </w:num>
  <w:num w:numId="8">
    <w:abstractNumId w:val="1"/>
  </w:num>
  <w:num w:numId="9">
    <w:abstractNumId w:val="14"/>
  </w:num>
  <w:num w:numId="10">
    <w:abstractNumId w:val="10"/>
  </w:num>
  <w:num w:numId="11">
    <w:abstractNumId w:val="11"/>
  </w:num>
  <w:num w:numId="12">
    <w:abstractNumId w:val="9"/>
  </w:num>
  <w:num w:numId="13">
    <w:abstractNumId w:val="22"/>
  </w:num>
  <w:num w:numId="14">
    <w:abstractNumId w:val="21"/>
  </w:num>
  <w:num w:numId="15">
    <w:abstractNumId w:val="19"/>
  </w:num>
  <w:num w:numId="16">
    <w:abstractNumId w:val="3"/>
  </w:num>
  <w:num w:numId="17">
    <w:abstractNumId w:val="7"/>
  </w:num>
  <w:num w:numId="18">
    <w:abstractNumId w:val="16"/>
  </w:num>
  <w:num w:numId="19">
    <w:abstractNumId w:val="2"/>
  </w:num>
  <w:num w:numId="20">
    <w:abstractNumId w:val="6"/>
  </w:num>
  <w:num w:numId="21">
    <w:abstractNumId w:val="0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09"/>
    <w:rsid w:val="00006386"/>
    <w:rsid w:val="00015946"/>
    <w:rsid w:val="00040B2F"/>
    <w:rsid w:val="000928A8"/>
    <w:rsid w:val="000F0DBC"/>
    <w:rsid w:val="00136103"/>
    <w:rsid w:val="00154BE0"/>
    <w:rsid w:val="00194C58"/>
    <w:rsid w:val="001B089A"/>
    <w:rsid w:val="001B1D8F"/>
    <w:rsid w:val="001E33D7"/>
    <w:rsid w:val="001F1D2B"/>
    <w:rsid w:val="00234765"/>
    <w:rsid w:val="00263767"/>
    <w:rsid w:val="00267344"/>
    <w:rsid w:val="002D7CA2"/>
    <w:rsid w:val="00363C8B"/>
    <w:rsid w:val="003B4F20"/>
    <w:rsid w:val="003C16F6"/>
    <w:rsid w:val="00403FC0"/>
    <w:rsid w:val="00430219"/>
    <w:rsid w:val="004305D1"/>
    <w:rsid w:val="00450AFC"/>
    <w:rsid w:val="00451253"/>
    <w:rsid w:val="00454C6D"/>
    <w:rsid w:val="004709AA"/>
    <w:rsid w:val="0047511D"/>
    <w:rsid w:val="00476895"/>
    <w:rsid w:val="004953AA"/>
    <w:rsid w:val="004E2A3A"/>
    <w:rsid w:val="005064BA"/>
    <w:rsid w:val="00522140"/>
    <w:rsid w:val="00536398"/>
    <w:rsid w:val="005A32DD"/>
    <w:rsid w:val="005E6609"/>
    <w:rsid w:val="00605DAC"/>
    <w:rsid w:val="0065076D"/>
    <w:rsid w:val="00657129"/>
    <w:rsid w:val="00707DCD"/>
    <w:rsid w:val="00767C53"/>
    <w:rsid w:val="00794F9E"/>
    <w:rsid w:val="007A7478"/>
    <w:rsid w:val="007B510F"/>
    <w:rsid w:val="007B61DF"/>
    <w:rsid w:val="0080180C"/>
    <w:rsid w:val="00821408"/>
    <w:rsid w:val="008259F6"/>
    <w:rsid w:val="00864519"/>
    <w:rsid w:val="008A3593"/>
    <w:rsid w:val="008C04E5"/>
    <w:rsid w:val="008C1103"/>
    <w:rsid w:val="009134E9"/>
    <w:rsid w:val="009327D9"/>
    <w:rsid w:val="0095073E"/>
    <w:rsid w:val="00993F94"/>
    <w:rsid w:val="00A70A38"/>
    <w:rsid w:val="00A82833"/>
    <w:rsid w:val="00A959BD"/>
    <w:rsid w:val="00A95AC7"/>
    <w:rsid w:val="00AB0568"/>
    <w:rsid w:val="00AD536A"/>
    <w:rsid w:val="00AE39D7"/>
    <w:rsid w:val="00AF4736"/>
    <w:rsid w:val="00AF5AA2"/>
    <w:rsid w:val="00B473D0"/>
    <w:rsid w:val="00B77855"/>
    <w:rsid w:val="00B91199"/>
    <w:rsid w:val="00C215C1"/>
    <w:rsid w:val="00C31A3F"/>
    <w:rsid w:val="00C36AD9"/>
    <w:rsid w:val="00C44248"/>
    <w:rsid w:val="00C54FB6"/>
    <w:rsid w:val="00CA40B1"/>
    <w:rsid w:val="00CB5001"/>
    <w:rsid w:val="00CB799D"/>
    <w:rsid w:val="00CC514B"/>
    <w:rsid w:val="00CD4E5B"/>
    <w:rsid w:val="00CE4782"/>
    <w:rsid w:val="00D0023A"/>
    <w:rsid w:val="00D231C3"/>
    <w:rsid w:val="00D35814"/>
    <w:rsid w:val="00D37B21"/>
    <w:rsid w:val="00D7277E"/>
    <w:rsid w:val="00D72CFE"/>
    <w:rsid w:val="00D91251"/>
    <w:rsid w:val="00D91F54"/>
    <w:rsid w:val="00DB1164"/>
    <w:rsid w:val="00DB2BF6"/>
    <w:rsid w:val="00DC6565"/>
    <w:rsid w:val="00E14DE2"/>
    <w:rsid w:val="00E224F9"/>
    <w:rsid w:val="00E24F17"/>
    <w:rsid w:val="00E569C4"/>
    <w:rsid w:val="00F1317F"/>
    <w:rsid w:val="00F233B1"/>
    <w:rsid w:val="00F2475D"/>
    <w:rsid w:val="00F76EBD"/>
    <w:rsid w:val="00F90131"/>
    <w:rsid w:val="00FA1373"/>
    <w:rsid w:val="00FB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pPr>
      <w:tabs>
        <w:tab w:val="right" w:leader="dot" w:pos="8296"/>
      </w:tabs>
    </w:pPr>
    <w:rPr>
      <w:rFonts w:ascii="仿宋_GB2312" w:eastAsia="仿宋_GB2312"/>
      <w:b/>
      <w:sz w:val="28"/>
    </w:rPr>
  </w:style>
  <w:style w:type="paragraph" w:styleId="20">
    <w:name w:val="toc 2"/>
    <w:basedOn w:val="a"/>
    <w:next w:val="a"/>
    <w:uiPriority w:val="39"/>
    <w:unhideWhenUsed/>
    <w:pPr>
      <w:tabs>
        <w:tab w:val="right" w:leader="dot" w:pos="8296"/>
      </w:tabs>
      <w:spacing w:line="360" w:lineRule="auto"/>
      <w:ind w:leftChars="200" w:left="420"/>
    </w:pPr>
  </w:style>
  <w:style w:type="paragraph" w:styleId="a6">
    <w:name w:val="Normal (Web)"/>
    <w:basedOn w:val="a"/>
    <w:uiPriority w:val="99"/>
    <w:unhideWhenUsed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0"/>
      <w:kern w:val="0"/>
      <w:sz w:val="28"/>
      <w:szCs w:val="28"/>
    </w:rPr>
  </w:style>
  <w:style w:type="paragraph" w:customStyle="1" w:styleId="a8">
    <w:name w:val="表文"/>
    <w:basedOn w:val="a"/>
    <w:pPr>
      <w:autoSpaceDE w:val="0"/>
      <w:autoSpaceDN w:val="0"/>
      <w:adjustRightInd w:val="0"/>
      <w:spacing w:after="60" w:line="360" w:lineRule="exact"/>
    </w:pPr>
    <w:rPr>
      <w:rFonts w:ascii="宋体" w:hAnsi="Times New Roman"/>
      <w:color w:val="000000"/>
      <w:szCs w:val="20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mbria" w:eastAsia="宋体" w:hAnsi="Cambria"/>
      <w:b/>
      <w:bCs/>
      <w:sz w:val="32"/>
      <w:szCs w:val="32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character" w:customStyle="1" w:styleId="Char1">
    <w:name w:val="页眉 Char"/>
    <w:link w:val="a5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rsid w:val="00B473D0"/>
    <w:pPr>
      <w:ind w:firstLineChars="200" w:firstLine="420"/>
    </w:pPr>
  </w:style>
  <w:style w:type="character" w:customStyle="1" w:styleId="apple-converted-space">
    <w:name w:val="apple-converted-space"/>
    <w:basedOn w:val="a0"/>
    <w:rsid w:val="005064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pPr>
      <w:tabs>
        <w:tab w:val="right" w:leader="dot" w:pos="8296"/>
      </w:tabs>
    </w:pPr>
    <w:rPr>
      <w:rFonts w:ascii="仿宋_GB2312" w:eastAsia="仿宋_GB2312"/>
      <w:b/>
      <w:sz w:val="28"/>
    </w:rPr>
  </w:style>
  <w:style w:type="paragraph" w:styleId="20">
    <w:name w:val="toc 2"/>
    <w:basedOn w:val="a"/>
    <w:next w:val="a"/>
    <w:uiPriority w:val="39"/>
    <w:unhideWhenUsed/>
    <w:pPr>
      <w:tabs>
        <w:tab w:val="right" w:leader="dot" w:pos="8296"/>
      </w:tabs>
      <w:spacing w:line="360" w:lineRule="auto"/>
      <w:ind w:leftChars="200" w:left="420"/>
    </w:pPr>
  </w:style>
  <w:style w:type="paragraph" w:styleId="a6">
    <w:name w:val="Normal (Web)"/>
    <w:basedOn w:val="a"/>
    <w:uiPriority w:val="99"/>
    <w:unhideWhenUsed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0"/>
      <w:kern w:val="0"/>
      <w:sz w:val="28"/>
      <w:szCs w:val="28"/>
    </w:rPr>
  </w:style>
  <w:style w:type="paragraph" w:customStyle="1" w:styleId="a8">
    <w:name w:val="表文"/>
    <w:basedOn w:val="a"/>
    <w:pPr>
      <w:autoSpaceDE w:val="0"/>
      <w:autoSpaceDN w:val="0"/>
      <w:adjustRightInd w:val="0"/>
      <w:spacing w:after="60" w:line="360" w:lineRule="exact"/>
    </w:pPr>
    <w:rPr>
      <w:rFonts w:ascii="宋体" w:hAnsi="Times New Roman"/>
      <w:color w:val="000000"/>
      <w:szCs w:val="20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mbria" w:eastAsia="宋体" w:hAnsi="Cambria"/>
      <w:b/>
      <w:bCs/>
      <w:sz w:val="32"/>
      <w:szCs w:val="32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character" w:customStyle="1" w:styleId="Char1">
    <w:name w:val="页眉 Char"/>
    <w:link w:val="a5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rsid w:val="00B473D0"/>
    <w:pPr>
      <w:ind w:firstLineChars="200" w:firstLine="420"/>
    </w:pPr>
  </w:style>
  <w:style w:type="character" w:customStyle="1" w:styleId="apple-converted-space">
    <w:name w:val="apple-converted-space"/>
    <w:basedOn w:val="a0"/>
    <w:rsid w:val="00506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ongxinyin.com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ans@nongxinyin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B6A219-F2E0-4F25-8150-E9A8819C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211</Words>
  <Characters>1207</Characters>
  <Application>Microsoft Office Word</Application>
  <DocSecurity>0</DocSecurity>
  <Lines>10</Lines>
  <Paragraphs>2</Paragraphs>
  <ScaleCrop>false</ScaleCrop>
  <Company>Lenovo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2014年度各岗位招聘要求</dc:title>
  <dc:creator>王民昊</dc:creator>
  <cp:lastModifiedBy>china</cp:lastModifiedBy>
  <cp:revision>26</cp:revision>
  <dcterms:created xsi:type="dcterms:W3CDTF">2017-01-19T03:46:00Z</dcterms:created>
  <dcterms:modified xsi:type="dcterms:W3CDTF">2017-03-01T06:19:00Z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