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E4" w:rsidRPr="00BF32A9" w:rsidRDefault="008414E4" w:rsidP="008414E4">
      <w:pPr>
        <w:spacing w:afterLines="100" w:after="312" w:line="600" w:lineRule="exact"/>
        <w:jc w:val="center"/>
        <w:outlineLvl w:val="0"/>
        <w:rPr>
          <w:rFonts w:ascii="微软雅黑" w:eastAsia="微软雅黑" w:hAnsi="微软雅黑"/>
          <w:b/>
          <w:color w:val="000000"/>
          <w:kern w:val="0"/>
          <w:sz w:val="36"/>
          <w:szCs w:val="28"/>
        </w:rPr>
      </w:pPr>
      <w:proofErr w:type="gramStart"/>
      <w:r>
        <w:rPr>
          <w:rFonts w:ascii="微软雅黑" w:eastAsia="微软雅黑" w:hAnsi="微软雅黑" w:hint="eastAsia"/>
          <w:b/>
          <w:color w:val="000000"/>
          <w:kern w:val="0"/>
          <w:sz w:val="36"/>
          <w:szCs w:val="28"/>
        </w:rPr>
        <w:t>中国电科29所</w:t>
      </w:r>
      <w:proofErr w:type="gramEnd"/>
      <w:r>
        <w:rPr>
          <w:rFonts w:ascii="微软雅黑" w:eastAsia="微软雅黑" w:hAnsi="微软雅黑" w:hint="eastAsia"/>
          <w:b/>
          <w:color w:val="000000"/>
          <w:kern w:val="0"/>
          <w:sz w:val="36"/>
          <w:szCs w:val="28"/>
        </w:rPr>
        <w:t>2018</w:t>
      </w:r>
      <w:r w:rsidR="00981224">
        <w:rPr>
          <w:rFonts w:ascii="微软雅黑" w:eastAsia="微软雅黑" w:hAnsi="微软雅黑" w:hint="eastAsia"/>
          <w:b/>
          <w:color w:val="000000"/>
          <w:kern w:val="0"/>
          <w:sz w:val="36"/>
          <w:szCs w:val="28"/>
        </w:rPr>
        <w:t>春季</w:t>
      </w:r>
      <w:r>
        <w:rPr>
          <w:rFonts w:ascii="微软雅黑" w:eastAsia="微软雅黑" w:hAnsi="微软雅黑" w:hint="eastAsia"/>
          <w:b/>
          <w:color w:val="000000"/>
          <w:kern w:val="0"/>
          <w:sz w:val="36"/>
          <w:szCs w:val="28"/>
        </w:rPr>
        <w:t>校园招聘</w:t>
      </w:r>
    </w:p>
    <w:p w:rsidR="008414E4" w:rsidRPr="00BF32A9" w:rsidRDefault="008414E4" w:rsidP="008414E4">
      <w:pPr>
        <w:spacing w:after="240"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一、单位概况</w:t>
      </w:r>
    </w:p>
    <w:p w:rsidR="008414E4" w:rsidRPr="008414E4" w:rsidRDefault="008414E4" w:rsidP="008414E4">
      <w:pPr>
        <w:spacing w:line="360" w:lineRule="auto"/>
        <w:ind w:firstLineChars="200" w:firstLine="560"/>
        <w:rPr>
          <w:rFonts w:ascii="微软雅黑" w:eastAsia="微软雅黑" w:hAnsi="微软雅黑"/>
          <w:color w:val="000000" w:themeColor="text1"/>
          <w:kern w:val="0"/>
          <w:sz w:val="28"/>
          <w:szCs w:val="28"/>
        </w:rPr>
      </w:pPr>
      <w:r w:rsidRPr="008414E4">
        <w:rPr>
          <w:rFonts w:ascii="微软雅黑" w:eastAsia="微软雅黑" w:hAnsi="微软雅黑"/>
          <w:color w:val="000000"/>
          <w:kern w:val="0"/>
          <w:sz w:val="28"/>
          <w:szCs w:val="28"/>
        </w:rPr>
        <w:t>中国电子科技集团公司第二十九研究所（简称“29所”）组建于1965年，</w:t>
      </w:r>
      <w:r w:rsidRPr="008414E4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是我国第一个电子对抗总体技术研究、装备研制与生产的研究所。</w:t>
      </w:r>
      <w:r w:rsidRPr="008414E4">
        <w:rPr>
          <w:rFonts w:ascii="微软雅黑" w:eastAsia="微软雅黑" w:hAnsi="微软雅黑"/>
          <w:color w:val="000000"/>
          <w:kern w:val="0"/>
          <w:sz w:val="28"/>
          <w:szCs w:val="28"/>
        </w:rPr>
        <w:t>现位于四川省成都市金牛区茶店子，</w:t>
      </w:r>
      <w:r w:rsidRPr="008414E4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建有军品科研生产基地、民品产业化基地、军品科研生产新所区、测试与培训基地，总占地面</w:t>
      </w:r>
      <w:r w:rsidRPr="008414E4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积2600亩。五十多年来，29所占有60％以上的市场，产品覆盖</w:t>
      </w:r>
      <w:proofErr w:type="gramStart"/>
      <w:r w:rsidRPr="008414E4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陆海空天弹等</w:t>
      </w:r>
      <w:proofErr w:type="gramEnd"/>
      <w:r w:rsidRPr="008414E4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多个领域，主要装备代表了国内电子对抗行业的最高水平。</w:t>
      </w:r>
    </w:p>
    <w:p w:rsidR="008414E4" w:rsidRPr="008414E4" w:rsidRDefault="008414E4" w:rsidP="008414E4">
      <w:pPr>
        <w:spacing w:line="360" w:lineRule="auto"/>
        <w:ind w:firstLineChars="200" w:firstLine="560"/>
        <w:rPr>
          <w:rFonts w:ascii="微软雅黑" w:eastAsia="微软雅黑" w:hAnsi="微软雅黑"/>
          <w:color w:val="000000" w:themeColor="text1"/>
          <w:kern w:val="0"/>
          <w:sz w:val="28"/>
          <w:szCs w:val="28"/>
        </w:rPr>
      </w:pPr>
      <w:r w:rsidRPr="008414E4">
        <w:rPr>
          <w:rFonts w:ascii="微软雅黑" w:eastAsia="微软雅黑" w:hAnsi="微软雅黑"/>
          <w:color w:val="000000" w:themeColor="text1"/>
          <w:kern w:val="0"/>
          <w:sz w:val="28"/>
          <w:szCs w:val="28"/>
        </w:rPr>
        <w:t>29所按照现代企业制度进行集团化运作，</w:t>
      </w:r>
      <w:r w:rsidRPr="008414E4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经过五十多年发展，逐步形成了"研发创新、测试评估、核心制造、服务保障"等科研生产能力。</w:t>
      </w:r>
      <w:r w:rsidRPr="008414E4">
        <w:rPr>
          <w:rFonts w:ascii="微软雅黑" w:eastAsia="微软雅黑" w:hAnsi="微软雅黑"/>
          <w:color w:val="000000" w:themeColor="text1"/>
          <w:kern w:val="0"/>
          <w:sz w:val="28"/>
          <w:szCs w:val="28"/>
        </w:rPr>
        <w:t>现有员工</w:t>
      </w:r>
      <w:r w:rsidRPr="008414E4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5</w:t>
      </w:r>
      <w:r w:rsidRPr="008414E4">
        <w:rPr>
          <w:rFonts w:ascii="微软雅黑" w:eastAsia="微软雅黑" w:hAnsi="微软雅黑"/>
          <w:color w:val="000000" w:themeColor="text1"/>
          <w:kern w:val="0"/>
          <w:sz w:val="28"/>
          <w:szCs w:val="28"/>
        </w:rPr>
        <w:t>000余人，是全国“五一劳动奖状”集体荣誉获得者和“全国精神文明建设先进单位”。国家“电子信息控制重点实验室”挂靠29所。</w:t>
      </w:r>
    </w:p>
    <w:p w:rsidR="008414E4" w:rsidRDefault="008414E4" w:rsidP="008414E4">
      <w:pPr>
        <w:spacing w:line="360" w:lineRule="auto"/>
        <w:ind w:firstLineChars="200" w:firstLine="560"/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</w:pPr>
      <w:r w:rsidRPr="008414E4">
        <w:rPr>
          <w:rFonts w:ascii="微软雅黑" w:eastAsia="微软雅黑" w:hAnsi="微软雅黑" w:hint="eastAsia"/>
          <w:b/>
          <w:color w:val="000000" w:themeColor="text1"/>
          <w:kern w:val="0"/>
          <w:sz w:val="28"/>
          <w:szCs w:val="28"/>
        </w:rPr>
        <w:t>29所</w:t>
      </w:r>
      <w:r w:rsidRPr="008414E4">
        <w:rPr>
          <w:rFonts w:ascii="微软雅黑" w:eastAsia="微软雅黑" w:hAnsi="微软雅黑"/>
          <w:b/>
          <w:color w:val="000000" w:themeColor="text1"/>
          <w:kern w:val="0"/>
          <w:sz w:val="28"/>
          <w:szCs w:val="28"/>
        </w:rPr>
        <w:t>诚邀各方富有艰苦奋斗、团结协作、创新开拓和奉献利他精神的有志之士加盟，为实现</w:t>
      </w:r>
      <w:r w:rsidRPr="008414E4">
        <w:rPr>
          <w:rFonts w:ascii="微软雅黑" w:eastAsia="微软雅黑" w:hAnsi="微软雅黑" w:hint="eastAsia"/>
          <w:b/>
          <w:color w:val="000000" w:themeColor="text1"/>
          <w:kern w:val="0"/>
          <w:sz w:val="28"/>
          <w:szCs w:val="28"/>
        </w:rPr>
        <w:t>29所</w:t>
      </w:r>
      <w:r w:rsidRPr="008414E4">
        <w:rPr>
          <w:rFonts w:ascii="微软雅黑" w:eastAsia="微软雅黑" w:hAnsi="微软雅黑"/>
          <w:b/>
          <w:color w:val="000000" w:themeColor="text1"/>
          <w:kern w:val="0"/>
          <w:sz w:val="28"/>
          <w:szCs w:val="28"/>
        </w:rPr>
        <w:t>的转型发展和持续创新，不断开辟电磁空间安全与防卫产业下的新领域、新业务、新产品与新技术，</w:t>
      </w:r>
      <w:r w:rsidRPr="008414E4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为实现人生价值和社会价值的统一，不断创造新的业绩和辉煌。</w:t>
      </w:r>
    </w:p>
    <w:p w:rsidR="008414E4" w:rsidRDefault="008414E4" w:rsidP="008414E4">
      <w:pPr>
        <w:spacing w:line="360" w:lineRule="auto"/>
        <w:ind w:firstLineChars="200" w:firstLine="560"/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</w:pPr>
    </w:p>
    <w:p w:rsidR="008414E4" w:rsidRDefault="008414E4" w:rsidP="008414E4">
      <w:pPr>
        <w:spacing w:line="360" w:lineRule="auto"/>
        <w:ind w:firstLineChars="200" w:firstLine="560"/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</w:pPr>
    </w:p>
    <w:p w:rsidR="008414E4" w:rsidRPr="008414E4" w:rsidRDefault="008414E4" w:rsidP="008414E4">
      <w:pPr>
        <w:spacing w:line="360" w:lineRule="auto"/>
        <w:ind w:firstLineChars="200" w:firstLine="56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</w:p>
    <w:p w:rsidR="008414E4" w:rsidRDefault="008414E4" w:rsidP="008414E4">
      <w:pPr>
        <w:spacing w:before="240" w:after="240"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lastRenderedPageBreak/>
        <w:t>二、主要招聘专业</w:t>
      </w:r>
    </w:p>
    <w:p w:rsidR="008414E4" w:rsidRPr="003F1C78" w:rsidRDefault="008414E4" w:rsidP="008414E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1、</w:t>
      </w: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电子与通信类</w:t>
      </w:r>
      <w:r w:rsidR="0098122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：</w:t>
      </w:r>
      <w:r w:rsidRPr="003F1C78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电子科学与技术、电子对抗、信息对抗、电磁场与微波技术、信息与通信工程、电子与通信工程、通信与信息系统、信号与信息处理、信息获取与探测技术、物理电子学、电路与系统、微电子学与固体电子学、集成电路工程等。</w:t>
      </w:r>
    </w:p>
    <w:p w:rsidR="008414E4" w:rsidRPr="003F1C78" w:rsidRDefault="008414E4" w:rsidP="008414E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2、</w:t>
      </w: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计算机与软件类：</w:t>
      </w:r>
      <w:r w:rsidRPr="003F1C78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人工智能、大数据、计算机技术、计算机系统结构、计算机软件与理论、计算机应用技术、软件工程、信息安全等。</w:t>
      </w:r>
    </w:p>
    <w:p w:rsidR="008414E4" w:rsidRPr="003F1C78" w:rsidRDefault="008414E4" w:rsidP="008414E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3、</w:t>
      </w: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控制类：</w:t>
      </w:r>
      <w:r w:rsidRPr="003F1C78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控制理论与控制工程、模式识别与智能系统、系统工程、导航、制导与控制、建模仿真理论与技术、检测技术与自动化装置等。</w:t>
      </w:r>
    </w:p>
    <w:p w:rsidR="008414E4" w:rsidRPr="003F1C78" w:rsidRDefault="008414E4" w:rsidP="008414E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4、</w:t>
      </w: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基础学科类：</w:t>
      </w:r>
      <w:r w:rsidRPr="003F1C78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数学（计算数学、应用数学、运筹学与控制论）、物理（量子物理、量子力学、应用物理）等。</w:t>
      </w:r>
    </w:p>
    <w:p w:rsidR="008414E4" w:rsidRPr="008414E4" w:rsidRDefault="008414E4" w:rsidP="008414E4">
      <w:pPr>
        <w:spacing w:before="240" w:after="240" w:line="600" w:lineRule="exact"/>
        <w:outlineLvl w:val="0"/>
        <w:rPr>
          <w:b/>
          <w:color w:val="000000"/>
          <w:kern w:val="0"/>
          <w:sz w:val="28"/>
          <w:szCs w:val="28"/>
        </w:rPr>
      </w:pP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三</w:t>
      </w:r>
      <w:r w:rsidRPr="008414E4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、</w:t>
      </w:r>
      <w:r w:rsidRPr="008414E4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简历投递</w:t>
      </w:r>
    </w:p>
    <w:p w:rsidR="008414E4" w:rsidRPr="008414E4" w:rsidRDefault="008414E4" w:rsidP="008414E4">
      <w:pPr>
        <w:spacing w:line="360" w:lineRule="auto"/>
        <w:rPr>
          <w:rFonts w:ascii="微软雅黑" w:eastAsia="微软雅黑" w:hAnsi="微软雅黑"/>
          <w:bCs/>
          <w:color w:val="FF0000"/>
          <w:sz w:val="28"/>
          <w:szCs w:val="28"/>
        </w:rPr>
      </w:pPr>
      <w:r w:rsidRPr="008414E4">
        <w:rPr>
          <w:rStyle w:val="a3"/>
          <w:rFonts w:ascii="微软雅黑" w:eastAsia="微软雅黑" w:hAnsi="微软雅黑" w:hint="eastAsia"/>
          <w:color w:val="000000" w:themeColor="text1"/>
          <w:sz w:val="28"/>
          <w:szCs w:val="28"/>
          <w:u w:val="none"/>
        </w:rPr>
        <w:t>简历接收邮箱：swieerecruit@163.com,</w:t>
      </w:r>
      <w:r w:rsidRPr="008414E4">
        <w:rPr>
          <w:rFonts w:ascii="微软雅黑" w:eastAsia="微软雅黑" w:hAnsi="微软雅黑" w:hint="eastAsia"/>
          <w:bCs/>
          <w:color w:val="FF0000"/>
          <w:sz w:val="28"/>
          <w:szCs w:val="28"/>
        </w:rPr>
        <w:t xml:space="preserve"> </w:t>
      </w:r>
      <w:r w:rsidRPr="008414E4">
        <w:rPr>
          <w:rFonts w:ascii="微软雅黑" w:eastAsia="微软雅黑" w:hAnsi="微软雅黑" w:hint="eastAsia"/>
          <w:bCs/>
          <w:color w:val="FF0000"/>
          <w:sz w:val="28"/>
          <w:szCs w:val="28"/>
        </w:rPr>
        <w:t>简历名称“</w:t>
      </w:r>
      <w:r w:rsidRPr="008414E4">
        <w:rPr>
          <w:rFonts w:ascii="微软雅黑" w:eastAsia="微软雅黑" w:hAnsi="微软雅黑" w:hint="eastAsia"/>
          <w:bCs/>
          <w:color w:val="FF0000"/>
          <w:sz w:val="28"/>
          <w:szCs w:val="28"/>
        </w:rPr>
        <w:t>应聘方向+</w:t>
      </w:r>
      <w:r w:rsidRPr="008414E4">
        <w:rPr>
          <w:rFonts w:ascii="微软雅黑" w:eastAsia="微软雅黑" w:hAnsi="微软雅黑" w:hint="eastAsia"/>
          <w:bCs/>
          <w:color w:val="FF0000"/>
          <w:sz w:val="28"/>
          <w:szCs w:val="28"/>
        </w:rPr>
        <w:t>姓名+学校+学历+专业+联系方式”</w:t>
      </w:r>
    </w:p>
    <w:p w:rsidR="008414E4" w:rsidRPr="008414E4" w:rsidRDefault="008414E4" w:rsidP="008414E4">
      <w:pPr>
        <w:spacing w:line="360" w:lineRule="auto"/>
        <w:rPr>
          <w:rStyle w:val="a3"/>
          <w:rFonts w:ascii="微软雅黑" w:eastAsia="微软雅黑" w:hAnsi="微软雅黑" w:hint="eastAsia"/>
          <w:bCs/>
          <w:color w:val="FF0000"/>
          <w:sz w:val="28"/>
          <w:szCs w:val="28"/>
          <w:u w:val="none"/>
        </w:rPr>
      </w:pPr>
      <w:r w:rsidRPr="008414E4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（应聘方向：</w:t>
      </w:r>
      <w:r w:rsidRPr="008414E4">
        <w:rPr>
          <w:rFonts w:ascii="微软雅黑" w:eastAsia="微软雅黑" w:hAnsi="微软雅黑" w:cs="Arial" w:hint="eastAsia"/>
          <w:color w:val="000000" w:themeColor="text1"/>
          <w:kern w:val="0"/>
          <w:sz w:val="28"/>
          <w:szCs w:val="28"/>
        </w:rPr>
        <w:t>系统、软件、信号处理、射频微波天线、电路、结构工艺、其他等</w:t>
      </w:r>
      <w:r w:rsidRPr="008414E4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）</w:t>
      </w:r>
    </w:p>
    <w:p w:rsidR="008414E4" w:rsidRPr="00BF32A9" w:rsidRDefault="008414E4" w:rsidP="008414E4">
      <w:pPr>
        <w:spacing w:before="240" w:after="240"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四</w:t>
      </w:r>
      <w:r w:rsidR="00B933E1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、联系</w:t>
      </w:r>
      <w:r w:rsidR="00B933E1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我们</w:t>
      </w:r>
    </w:p>
    <w:p w:rsidR="00B933E1" w:rsidRDefault="00B933E1" w:rsidP="008414E4">
      <w:pPr>
        <w:spacing w:line="600" w:lineRule="exact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地址：成都市金牛区营康西路496号</w:t>
      </w:r>
    </w:p>
    <w:p w:rsidR="00B933E1" w:rsidRPr="00B933E1" w:rsidRDefault="00B933E1" w:rsidP="008414E4">
      <w:pPr>
        <w:spacing w:line="600" w:lineRule="exact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联系电话：028-87551820</w:t>
      </w:r>
    </w:p>
    <w:p w:rsidR="0087022E" w:rsidRPr="008414E4" w:rsidRDefault="008414E4" w:rsidP="008414E4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proofErr w:type="gramStart"/>
      <w:r w:rsidRPr="00BF32A9">
        <w:rPr>
          <w:rFonts w:ascii="微软雅黑" w:eastAsia="微软雅黑" w:hAnsi="微软雅黑"/>
          <w:sz w:val="28"/>
          <w:szCs w:val="28"/>
        </w:rPr>
        <w:t>微信公众号</w:t>
      </w:r>
      <w:proofErr w:type="gramEnd"/>
      <w:r w:rsidRPr="00BF32A9">
        <w:rPr>
          <w:rFonts w:ascii="微软雅黑" w:eastAsia="微软雅黑" w:hAnsi="微软雅黑" w:hint="eastAsia"/>
          <w:sz w:val="28"/>
          <w:szCs w:val="28"/>
        </w:rPr>
        <w:t>:</w:t>
      </w:r>
      <w:r w:rsidRPr="00BF32A9">
        <w:rPr>
          <w:rFonts w:ascii="微软雅黑" w:eastAsia="微软雅黑" w:hAnsi="微软雅黑"/>
          <w:sz w:val="28"/>
          <w:szCs w:val="28"/>
        </w:rPr>
        <w:t>@</w:t>
      </w:r>
      <w:proofErr w:type="gramStart"/>
      <w:r w:rsidRPr="00BF32A9">
        <w:rPr>
          <w:rFonts w:ascii="微软雅黑" w:eastAsia="微软雅黑" w:hAnsi="微软雅黑"/>
          <w:sz w:val="28"/>
          <w:szCs w:val="28"/>
        </w:rPr>
        <w:t>中国电科29所</w:t>
      </w:r>
      <w:proofErr w:type="gramEnd"/>
    </w:p>
    <w:sectPr w:rsidR="0087022E" w:rsidRPr="0084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6"/>
    <w:rsid w:val="008414E4"/>
    <w:rsid w:val="0087022E"/>
    <w:rsid w:val="00981224"/>
    <w:rsid w:val="00B46706"/>
    <w:rsid w:val="00B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lixl</dc:creator>
  <cp:keywords/>
  <dc:description/>
  <cp:lastModifiedBy>lixl</cp:lastModifiedBy>
  <cp:revision>7</cp:revision>
  <dcterms:created xsi:type="dcterms:W3CDTF">2018-03-05T01:59:00Z</dcterms:created>
  <dcterms:modified xsi:type="dcterms:W3CDTF">2018-03-05T02:12:00Z</dcterms:modified>
</cp:coreProperties>
</file>