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55" w:rsidRDefault="00B27E22">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北京中网华通设计咨询有限公司</w:t>
      </w:r>
    </w:p>
    <w:p w:rsidR="00FD5755" w:rsidRDefault="00B27E22">
      <w:pPr>
        <w:ind w:firstLineChars="200" w:firstLine="32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北京中网华通设计咨询有限公司（简称“中网华通公司”）是一个集通信网络规划和工程设计为一体的国家甲级资质勘察设计单位，隶属于中国电子科技集团，享受北京市高新技术企业优惠政策的国有股份制企业。</w:t>
      </w:r>
      <w:r>
        <w:rPr>
          <w:rFonts w:asciiTheme="minorEastAsia" w:eastAsiaTheme="minorEastAsia" w:hAnsiTheme="minorEastAsia" w:hint="eastAsia"/>
          <w:color w:val="808080"/>
          <w:sz w:val="16"/>
          <w:szCs w:val="16"/>
        </w:rPr>
        <w:br/>
        <w:t xml:space="preserve">    </w:t>
      </w:r>
      <w:r>
        <w:rPr>
          <w:rFonts w:asciiTheme="minorEastAsia" w:eastAsiaTheme="minorEastAsia" w:hAnsiTheme="minorEastAsia" w:hint="eastAsia"/>
          <w:color w:val="808080"/>
          <w:sz w:val="16"/>
          <w:szCs w:val="16"/>
        </w:rPr>
        <w:t>中网华通公司广泛开展通信网络勘察设计及咨询业务，涵盖信息与交换网络、无线网络、传输与线路工程、通信电源、通信铁塔及其它辅助设施的勘察设计和技术咨询业务。中网华通公司认真跟踪、吸收和消化国内外通信领域的新技术、新产品，多次承担了相关行业及部门的技术标准、技术规范的编制和修订工作，并出版了一系列技术专著，得到了通信业界的广泛认可和好评，先后获得国家、部级优秀设计奖多项，被誉为“精湛设计、真诚服务”单位。经过长期的积累与发展，目前已成为一个技术力量雄厚、设计类别齐全、设计手段先进、技术装备优良并在质量体系等方面达</w:t>
      </w:r>
      <w:r>
        <w:rPr>
          <w:rFonts w:asciiTheme="minorEastAsia" w:eastAsiaTheme="minorEastAsia" w:hAnsiTheme="minorEastAsia" w:hint="eastAsia"/>
          <w:color w:val="808080"/>
          <w:sz w:val="16"/>
          <w:szCs w:val="16"/>
        </w:rPr>
        <w:t>到国内同行业先进水平的高新技术企业。</w:t>
      </w:r>
      <w:r>
        <w:rPr>
          <w:rFonts w:asciiTheme="minorEastAsia" w:eastAsiaTheme="minorEastAsia" w:hAnsiTheme="minorEastAsia" w:hint="eastAsia"/>
          <w:color w:val="808080"/>
          <w:sz w:val="16"/>
          <w:szCs w:val="16"/>
        </w:rPr>
        <w:br/>
        <w:t>    </w:t>
      </w:r>
      <w:r>
        <w:rPr>
          <w:rFonts w:asciiTheme="minorEastAsia" w:eastAsiaTheme="minorEastAsia" w:hAnsiTheme="minorEastAsia" w:hint="eastAsia"/>
          <w:color w:val="808080"/>
          <w:sz w:val="16"/>
          <w:szCs w:val="16"/>
        </w:rPr>
        <w:t>中网华通公司是经国家认定的通信工程勘察设计综合性甲级设计单位。目前拥有建设部颁发的“通信工程勘察甲级”证书、“通信工程设计甲级”证书以及“通信工程咨询甲级”等多项甲级资质证书，</w:t>
      </w:r>
      <w:r>
        <w:rPr>
          <w:rFonts w:asciiTheme="minorEastAsia" w:eastAsiaTheme="minorEastAsia" w:hAnsiTheme="minorEastAsia" w:hint="eastAsia"/>
          <w:color w:val="808080"/>
          <w:sz w:val="16"/>
          <w:szCs w:val="16"/>
        </w:rPr>
        <w:t xml:space="preserve"> 2003</w:t>
      </w:r>
      <w:r>
        <w:rPr>
          <w:rFonts w:asciiTheme="minorEastAsia" w:eastAsiaTheme="minorEastAsia" w:hAnsiTheme="minorEastAsia" w:hint="eastAsia"/>
          <w:color w:val="808080"/>
          <w:sz w:val="16"/>
          <w:szCs w:val="16"/>
        </w:rPr>
        <w:t>年成为首届“中国通信企业协会设计施工专业委员会常委单位”，并通过了</w:t>
      </w:r>
      <w:r>
        <w:rPr>
          <w:rFonts w:asciiTheme="minorEastAsia" w:eastAsiaTheme="minorEastAsia" w:hAnsiTheme="minorEastAsia" w:hint="eastAsia"/>
          <w:color w:val="808080"/>
          <w:sz w:val="16"/>
          <w:szCs w:val="16"/>
        </w:rPr>
        <w:t>ISO9001</w:t>
      </w:r>
      <w:r>
        <w:rPr>
          <w:rFonts w:asciiTheme="minorEastAsia" w:eastAsiaTheme="minorEastAsia" w:hAnsiTheme="minorEastAsia" w:hint="eastAsia"/>
          <w:color w:val="808080"/>
          <w:sz w:val="16"/>
          <w:szCs w:val="16"/>
        </w:rPr>
        <w:t>质量体系认证。</w:t>
      </w:r>
      <w:r>
        <w:rPr>
          <w:rFonts w:asciiTheme="minorEastAsia" w:eastAsiaTheme="minorEastAsia" w:hAnsiTheme="minorEastAsia" w:hint="eastAsia"/>
          <w:color w:val="808080"/>
          <w:sz w:val="16"/>
          <w:szCs w:val="16"/>
        </w:rPr>
        <w:br/>
        <w:t>    </w:t>
      </w:r>
      <w:r>
        <w:rPr>
          <w:rFonts w:asciiTheme="minorEastAsia" w:eastAsiaTheme="minorEastAsia" w:hAnsiTheme="minorEastAsia" w:hint="eastAsia"/>
          <w:color w:val="808080"/>
          <w:sz w:val="16"/>
          <w:szCs w:val="16"/>
        </w:rPr>
        <w:t>中网华通公司现有员工</w:t>
      </w:r>
      <w:r>
        <w:rPr>
          <w:rFonts w:asciiTheme="minorEastAsia" w:eastAsiaTheme="minorEastAsia" w:hAnsiTheme="minorEastAsia" w:hint="eastAsia"/>
          <w:color w:val="808080"/>
          <w:sz w:val="16"/>
          <w:szCs w:val="16"/>
        </w:rPr>
        <w:t>900</w:t>
      </w:r>
      <w:r>
        <w:rPr>
          <w:rFonts w:asciiTheme="minorEastAsia" w:eastAsiaTheme="minorEastAsia" w:hAnsiTheme="minorEastAsia" w:hint="eastAsia"/>
          <w:color w:val="808080"/>
          <w:sz w:val="16"/>
          <w:szCs w:val="16"/>
        </w:rPr>
        <w:t>多人，其中本科以上学历占</w:t>
      </w:r>
      <w:r>
        <w:rPr>
          <w:rFonts w:asciiTheme="minorEastAsia" w:eastAsiaTheme="minorEastAsia" w:hAnsiTheme="minorEastAsia" w:hint="eastAsia"/>
          <w:color w:val="808080"/>
          <w:sz w:val="16"/>
          <w:szCs w:val="16"/>
        </w:rPr>
        <w:t>90%</w:t>
      </w:r>
      <w:r>
        <w:rPr>
          <w:rFonts w:asciiTheme="minorEastAsia" w:eastAsiaTheme="minorEastAsia" w:hAnsiTheme="minorEastAsia" w:hint="eastAsia"/>
          <w:color w:val="808080"/>
          <w:sz w:val="16"/>
          <w:szCs w:val="16"/>
        </w:rPr>
        <w:t>，拥有</w:t>
      </w:r>
      <w:r>
        <w:rPr>
          <w:rFonts w:asciiTheme="minorEastAsia" w:eastAsiaTheme="minorEastAsia" w:hAnsiTheme="minorEastAsia" w:hint="eastAsia"/>
          <w:color w:val="808080"/>
          <w:sz w:val="16"/>
          <w:szCs w:val="16"/>
        </w:rPr>
        <w:t>5</w:t>
      </w:r>
      <w:r>
        <w:rPr>
          <w:rFonts w:asciiTheme="minorEastAsia" w:eastAsiaTheme="minorEastAsia" w:hAnsiTheme="minorEastAsia" w:hint="eastAsia"/>
          <w:color w:val="808080"/>
          <w:sz w:val="16"/>
          <w:szCs w:val="16"/>
        </w:rPr>
        <w:t>位享受国务院特殊津贴的通信专家，凝聚了一支具有良好素质、经验丰富、能打硬仗年轻有为的技术与管理队伍。</w:t>
      </w:r>
      <w:r>
        <w:rPr>
          <w:rFonts w:asciiTheme="minorEastAsia" w:eastAsiaTheme="minorEastAsia" w:hAnsiTheme="minorEastAsia" w:hint="eastAsia"/>
          <w:color w:val="808080"/>
          <w:sz w:val="16"/>
          <w:szCs w:val="16"/>
        </w:rPr>
        <w:t>    </w:t>
      </w:r>
    </w:p>
    <w:p w:rsidR="00FD5755" w:rsidRDefault="00B27E22">
      <w:pPr>
        <w:ind w:firstLineChars="100" w:firstLine="16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热</w:t>
      </w:r>
      <w:r>
        <w:rPr>
          <w:rFonts w:asciiTheme="minorEastAsia" w:eastAsiaTheme="minorEastAsia" w:hAnsiTheme="minorEastAsia" w:hint="eastAsia"/>
          <w:color w:val="808080"/>
          <w:sz w:val="16"/>
          <w:szCs w:val="16"/>
        </w:rPr>
        <w:t>诚希望有志通信业发展的同道之士加入我们的团队，与我们携手共创明天！</w:t>
      </w:r>
    </w:p>
    <w:p w:rsidR="00FD5755" w:rsidRDefault="00B27E22">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2018</w:t>
      </w:r>
      <w:r>
        <w:rPr>
          <w:rFonts w:asciiTheme="minorEastAsia" w:eastAsiaTheme="minorEastAsia" w:hAnsiTheme="minorEastAsia" w:hint="eastAsia"/>
          <w:sz w:val="16"/>
          <w:szCs w:val="16"/>
        </w:rPr>
        <w:t>年校园招聘计划</w:t>
      </w:r>
    </w:p>
    <w:p w:rsidR="00FD5755" w:rsidRDefault="00B27E22">
      <w:pPr>
        <w:rPr>
          <w:rFonts w:asciiTheme="minorEastAsia" w:eastAsiaTheme="minorEastAsia" w:hAnsiTheme="minorEastAsia"/>
          <w:sz w:val="16"/>
          <w:szCs w:val="16"/>
        </w:rPr>
      </w:pPr>
      <w:r>
        <w:rPr>
          <w:rFonts w:asciiTheme="minorEastAsia" w:eastAsiaTheme="minorEastAsia" w:hAnsiTheme="minorEastAsia" w:hint="eastAsia"/>
          <w:noProof/>
          <w:sz w:val="16"/>
          <w:szCs w:val="16"/>
        </w:rPr>
        <w:drawing>
          <wp:inline distT="0" distB="0" distL="114300" distR="114300">
            <wp:extent cx="6267450" cy="3519170"/>
            <wp:effectExtent l="0" t="0" r="0"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267450" cy="3519170"/>
                    </a:xfrm>
                    <a:prstGeom prst="rect">
                      <a:avLst/>
                    </a:prstGeom>
                    <a:noFill/>
                    <a:ln w="9525">
                      <a:noFill/>
                    </a:ln>
                  </pic:spPr>
                </pic:pic>
              </a:graphicData>
            </a:graphic>
          </wp:inline>
        </w:drawing>
      </w:r>
    </w:p>
    <w:p w:rsidR="00FD5755" w:rsidRDefault="00B27E22">
      <w:pPr>
        <w:rPr>
          <w:rFonts w:asciiTheme="minorEastAsia" w:eastAsiaTheme="minorEastAsia" w:hAnsiTheme="minorEastAsia"/>
          <w:sz w:val="16"/>
          <w:szCs w:val="16"/>
        </w:rPr>
      </w:pPr>
      <w:r>
        <w:rPr>
          <w:rFonts w:asciiTheme="minorEastAsia" w:eastAsiaTheme="minorEastAsia" w:hAnsiTheme="minorEastAsia" w:hint="eastAsia"/>
          <w:sz w:val="16"/>
          <w:szCs w:val="16"/>
        </w:rPr>
        <w:lastRenderedPageBreak/>
        <w:t>基本要求：</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本科</w:t>
      </w:r>
      <w:r>
        <w:rPr>
          <w:rFonts w:asciiTheme="minorEastAsia" w:eastAsiaTheme="minorEastAsia" w:hAnsiTheme="minorEastAsia" w:hint="eastAsia"/>
          <w:color w:val="808080"/>
          <w:sz w:val="16"/>
          <w:szCs w:val="16"/>
        </w:rPr>
        <w:t>应届毕业生（本科及以上），通信、计算机、电子、软件等相关专业；</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熟练操作计算机，应用办公软件，熟悉计算机软硬件；</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学习成绩优良，具备较强的动脑、动手及自学能力；</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正直诚信，良好的个人修养及综合素质，语言表达能力强；</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优秀的团队协作精神，善于沟通协调，反应敏捷，处事灵活应变，具备较好的抗压能力；</w:t>
      </w:r>
    </w:p>
    <w:p w:rsidR="00FD5755" w:rsidRDefault="00B27E22">
      <w:pPr>
        <w:spacing w:line="360" w:lineRule="auto"/>
        <w:ind w:firstLineChars="300" w:firstLine="480"/>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w:t>
      </w:r>
      <w:r>
        <w:rPr>
          <w:rFonts w:asciiTheme="minorEastAsia" w:eastAsiaTheme="minorEastAsia" w:hAnsiTheme="minorEastAsia" w:hint="eastAsia"/>
          <w:color w:val="808080"/>
          <w:sz w:val="16"/>
          <w:szCs w:val="16"/>
        </w:rPr>
        <w:t>精通</w:t>
      </w:r>
      <w:r>
        <w:rPr>
          <w:rFonts w:asciiTheme="minorEastAsia" w:eastAsiaTheme="minorEastAsia" w:hAnsiTheme="minorEastAsia" w:hint="eastAsia"/>
          <w:color w:val="808080"/>
          <w:sz w:val="16"/>
          <w:szCs w:val="16"/>
        </w:rPr>
        <w:t>AUTOCAD</w:t>
      </w:r>
      <w:r>
        <w:rPr>
          <w:rFonts w:asciiTheme="minorEastAsia" w:eastAsiaTheme="minorEastAsia" w:hAnsiTheme="minorEastAsia" w:hint="eastAsia"/>
          <w:color w:val="808080"/>
          <w:sz w:val="16"/>
          <w:szCs w:val="16"/>
        </w:rPr>
        <w:t>或有相关岗位实习经历者优先考虑。</w:t>
      </w:r>
    </w:p>
    <w:p w:rsidR="00FD5755" w:rsidRDefault="00B27E22">
      <w:pPr>
        <w:rPr>
          <w:rFonts w:asciiTheme="minorEastAsia" w:eastAsiaTheme="minorEastAsia" w:hAnsiTheme="minorEastAsia"/>
          <w:sz w:val="16"/>
          <w:szCs w:val="16"/>
        </w:rPr>
      </w:pPr>
      <w:r>
        <w:rPr>
          <w:rFonts w:asciiTheme="minorEastAsia" w:eastAsiaTheme="minorEastAsia" w:hAnsiTheme="minorEastAsia" w:hint="eastAsia"/>
          <w:sz w:val="16"/>
          <w:szCs w:val="16"/>
        </w:rPr>
        <w:t>应届毕业生薪资及福利待遇</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1</w:t>
      </w:r>
      <w:r>
        <w:rPr>
          <w:rFonts w:asciiTheme="minorEastAsia" w:eastAsiaTheme="minorEastAsia" w:hAnsiTheme="minorEastAsia" w:hint="eastAsia"/>
          <w:color w:val="808080"/>
          <w:sz w:val="16"/>
          <w:szCs w:val="16"/>
        </w:rPr>
        <w:t>、完备的薪酬</w:t>
      </w:r>
      <w:r>
        <w:rPr>
          <w:rFonts w:asciiTheme="minorEastAsia" w:eastAsiaTheme="minorEastAsia" w:hAnsiTheme="minorEastAsia" w:hint="eastAsia"/>
          <w:color w:val="808080"/>
          <w:sz w:val="16"/>
          <w:szCs w:val="16"/>
        </w:rPr>
        <w:t>福利体系及晋升空间；</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2</w:t>
      </w:r>
      <w:r>
        <w:rPr>
          <w:rFonts w:asciiTheme="minorEastAsia" w:eastAsiaTheme="minorEastAsia" w:hAnsiTheme="minorEastAsia" w:hint="eastAsia"/>
          <w:color w:val="808080"/>
          <w:sz w:val="16"/>
          <w:szCs w:val="16"/>
        </w:rPr>
        <w:t>、阶梯型企业培训平台，支撑员工个人职业发展；</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3</w:t>
      </w:r>
      <w:r>
        <w:rPr>
          <w:rFonts w:asciiTheme="minorEastAsia" w:eastAsiaTheme="minorEastAsia" w:hAnsiTheme="minorEastAsia" w:hint="eastAsia"/>
          <w:color w:val="808080"/>
          <w:sz w:val="16"/>
          <w:szCs w:val="16"/>
        </w:rPr>
        <w:t>、严格执行国家规定的保险及公积金制度，什么五险二金、年度调薪、周末双休、交通补贴、通讯补贴、降温防暑补贴、采暖补贴等通通给你；</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4</w:t>
      </w:r>
      <w:r>
        <w:rPr>
          <w:rFonts w:asciiTheme="minorEastAsia" w:eastAsiaTheme="minorEastAsia" w:hAnsiTheme="minorEastAsia" w:hint="eastAsia"/>
          <w:color w:val="808080"/>
          <w:sz w:val="16"/>
          <w:szCs w:val="16"/>
        </w:rPr>
        <w:t>、超长</w:t>
      </w:r>
      <w:r>
        <w:rPr>
          <w:rFonts w:asciiTheme="minorEastAsia" w:eastAsiaTheme="minorEastAsia" w:hAnsiTheme="minorEastAsia" w:hint="eastAsia"/>
          <w:color w:val="808080"/>
          <w:sz w:val="16"/>
          <w:szCs w:val="16"/>
        </w:rPr>
        <w:t>double</w:t>
      </w:r>
      <w:r>
        <w:rPr>
          <w:rFonts w:asciiTheme="minorEastAsia" w:eastAsiaTheme="minorEastAsia" w:hAnsiTheme="minorEastAsia" w:hint="eastAsia"/>
          <w:color w:val="808080"/>
          <w:sz w:val="16"/>
          <w:szCs w:val="16"/>
        </w:rPr>
        <w:t>的春节假期，想去哪玩就去哪玩；</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5</w:t>
      </w:r>
      <w:r>
        <w:rPr>
          <w:rFonts w:asciiTheme="minorEastAsia" w:eastAsiaTheme="minorEastAsia" w:hAnsiTheme="minorEastAsia" w:hint="eastAsia"/>
          <w:color w:val="808080"/>
          <w:sz w:val="16"/>
          <w:szCs w:val="16"/>
        </w:rPr>
        <w:t>、本地员工提供住宿，宽松的住宿环境，融洽的同事情谊，重温大学住宿时的感觉；</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6</w:t>
      </w:r>
      <w:r>
        <w:rPr>
          <w:rFonts w:asciiTheme="minorEastAsia" w:eastAsiaTheme="minorEastAsia" w:hAnsiTheme="minorEastAsia" w:hint="eastAsia"/>
          <w:color w:val="808080"/>
          <w:sz w:val="16"/>
          <w:szCs w:val="16"/>
        </w:rPr>
        <w:t>、节假日工会的各种礼物，生日的蛋糕卡、中秋的月饼、端午的粽子、春节的食物、女神节的独有礼物等等</w:t>
      </w:r>
    </w:p>
    <w:p w:rsidR="00FD5755" w:rsidRDefault="00B27E22">
      <w:pPr>
        <w:rPr>
          <w:rFonts w:asciiTheme="minorEastAsia" w:eastAsiaTheme="minorEastAsia" w:hAnsiTheme="minorEastAsia"/>
          <w:color w:val="808080"/>
          <w:sz w:val="16"/>
          <w:szCs w:val="16"/>
        </w:rPr>
      </w:pPr>
      <w:r>
        <w:rPr>
          <w:rFonts w:asciiTheme="minorEastAsia" w:eastAsiaTheme="minorEastAsia" w:hAnsiTheme="minorEastAsia" w:hint="eastAsia"/>
          <w:color w:val="808080"/>
          <w:sz w:val="16"/>
          <w:szCs w:val="16"/>
        </w:rPr>
        <w:t>7</w:t>
      </w:r>
      <w:r>
        <w:rPr>
          <w:rFonts w:asciiTheme="minorEastAsia" w:eastAsiaTheme="minorEastAsia" w:hAnsiTheme="minorEastAsia" w:hint="eastAsia"/>
          <w:color w:val="808080"/>
          <w:sz w:val="16"/>
          <w:szCs w:val="16"/>
        </w:rPr>
        <w:t>、每年一次的体检，关爱每个人的健康；</w:t>
      </w:r>
    </w:p>
    <w:p w:rsidR="00FD5755" w:rsidRDefault="00B27E22">
      <w:pPr>
        <w:rPr>
          <w:rFonts w:asciiTheme="minorEastAsia" w:eastAsiaTheme="minorEastAsia" w:hAnsiTheme="minorEastAsia"/>
          <w:color w:val="FF0000"/>
          <w:sz w:val="16"/>
          <w:szCs w:val="16"/>
        </w:rPr>
      </w:pPr>
      <w:r>
        <w:rPr>
          <w:rFonts w:asciiTheme="minorEastAsia" w:eastAsiaTheme="minorEastAsia" w:hAnsiTheme="minorEastAsia" w:hint="eastAsia"/>
          <w:color w:val="808080"/>
          <w:sz w:val="16"/>
          <w:szCs w:val="16"/>
        </w:rPr>
        <w:t>8</w:t>
      </w:r>
      <w:r>
        <w:rPr>
          <w:rFonts w:asciiTheme="minorEastAsia" w:eastAsiaTheme="minorEastAsia" w:hAnsiTheme="minorEastAsia" w:hint="eastAsia"/>
          <w:color w:val="808080"/>
          <w:sz w:val="16"/>
          <w:szCs w:val="16"/>
        </w:rPr>
        <w:t>、还有北京户口等着你哦，</w:t>
      </w:r>
      <w:r>
        <w:rPr>
          <w:rFonts w:asciiTheme="minorEastAsia" w:eastAsiaTheme="minorEastAsia" w:hAnsiTheme="minorEastAsia" w:hint="eastAsia"/>
          <w:color w:val="FF0000"/>
          <w:sz w:val="16"/>
          <w:szCs w:val="16"/>
        </w:rPr>
        <w:t>择优为员工解决北京</w:t>
      </w:r>
      <w:r>
        <w:rPr>
          <w:rFonts w:asciiTheme="minorEastAsia" w:eastAsiaTheme="minorEastAsia" w:hAnsiTheme="minorEastAsia" w:hint="eastAsia"/>
          <w:color w:val="FF0000"/>
          <w:sz w:val="16"/>
          <w:szCs w:val="16"/>
        </w:rPr>
        <w:t>市户口。</w:t>
      </w:r>
    </w:p>
    <w:p w:rsidR="00FD5755" w:rsidRDefault="00FD5755">
      <w:pPr>
        <w:rPr>
          <w:rFonts w:asciiTheme="minorEastAsia" w:eastAsiaTheme="minorEastAsia" w:hAnsiTheme="minorEastAsia"/>
          <w:color w:val="FF0000"/>
          <w:sz w:val="16"/>
          <w:szCs w:val="16"/>
        </w:rPr>
      </w:pPr>
    </w:p>
    <w:p w:rsidR="00FD5755" w:rsidRDefault="00B27E22">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网申入口，扫码投递：</w:t>
      </w:r>
    </w:p>
    <w:p w:rsidR="00FD5755" w:rsidRDefault="00B27E22">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 xml:space="preserve">                                </w:t>
      </w:r>
    </w:p>
    <w:p w:rsidR="00FD5755" w:rsidRDefault="00B27E22">
      <w:pPr>
        <w:rPr>
          <w:rFonts w:asciiTheme="minorEastAsia" w:eastAsiaTheme="minorEastAsia" w:hAnsiTheme="minorEastAsia"/>
          <w:color w:val="FF0000"/>
          <w:sz w:val="16"/>
          <w:szCs w:val="16"/>
        </w:rPr>
      </w:pPr>
      <w:r>
        <w:rPr>
          <w:rFonts w:asciiTheme="minorEastAsia" w:eastAsiaTheme="minorEastAsia" w:hAnsiTheme="minorEastAsia" w:hint="eastAsia"/>
          <w:color w:val="FF0000"/>
          <w:sz w:val="16"/>
          <w:szCs w:val="16"/>
        </w:rPr>
        <w:t xml:space="preserve">     </w:t>
      </w:r>
      <w:r>
        <w:rPr>
          <w:rFonts w:asciiTheme="minorEastAsia" w:eastAsiaTheme="minorEastAsia" w:hAnsiTheme="minorEastAsia" w:hint="eastAsia"/>
          <w:noProof/>
          <w:color w:val="FF0000"/>
          <w:sz w:val="16"/>
          <w:szCs w:val="16"/>
        </w:rPr>
        <w:drawing>
          <wp:inline distT="0" distB="0" distL="114300" distR="114300">
            <wp:extent cx="1149985" cy="1149985"/>
            <wp:effectExtent l="0" t="0" r="12065" b="12065"/>
            <wp:docPr id="1" name="图片 1" descr="中华网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华网通"/>
                    <pic:cNvPicPr>
                      <a:picLocks noChangeAspect="1"/>
                    </pic:cNvPicPr>
                  </pic:nvPicPr>
                  <pic:blipFill>
                    <a:blip r:embed="rId6"/>
                    <a:stretch>
                      <a:fillRect/>
                    </a:stretch>
                  </pic:blipFill>
                  <pic:spPr>
                    <a:xfrm>
                      <a:off x="0" y="0"/>
                      <a:ext cx="1149985" cy="1149985"/>
                    </a:xfrm>
                    <a:prstGeom prst="rect">
                      <a:avLst/>
                    </a:prstGeom>
                  </pic:spPr>
                </pic:pic>
              </a:graphicData>
            </a:graphic>
          </wp:inline>
        </w:drawing>
      </w:r>
      <w:r>
        <w:rPr>
          <w:rFonts w:asciiTheme="minorEastAsia" w:eastAsiaTheme="minorEastAsia" w:hAnsiTheme="minorEastAsia" w:hint="eastAsia"/>
          <w:color w:val="FF0000"/>
          <w:sz w:val="16"/>
          <w:szCs w:val="16"/>
        </w:rPr>
        <w:t xml:space="preserve">                    </w:t>
      </w:r>
      <w:r>
        <w:rPr>
          <w:rFonts w:asciiTheme="minorEastAsia" w:eastAsiaTheme="minorEastAsia" w:hAnsiTheme="minorEastAsia" w:hint="eastAsia"/>
          <w:color w:val="FF0000"/>
          <w:sz w:val="16"/>
          <w:szCs w:val="16"/>
        </w:rPr>
        <w:t>附企业资质</w:t>
      </w:r>
    </w:p>
    <w:p w:rsidR="00FD5755" w:rsidRPr="00B27E22" w:rsidRDefault="00B27E22">
      <w:pPr>
        <w:rPr>
          <w:rFonts w:asciiTheme="minorEastAsia" w:eastAsiaTheme="minorEastAsia" w:hAnsiTheme="minorEastAsia" w:hint="eastAsia"/>
          <w:color w:val="FF0000"/>
          <w:sz w:val="16"/>
          <w:szCs w:val="16"/>
        </w:rPr>
      </w:pPr>
      <w:r>
        <w:rPr>
          <w:rFonts w:asciiTheme="minorEastAsia" w:eastAsiaTheme="minorEastAsia" w:hAnsiTheme="minorEastAsia" w:hint="eastAsia"/>
          <w:color w:val="FF0000"/>
          <w:sz w:val="16"/>
          <w:szCs w:val="16"/>
        </w:rPr>
        <w:t xml:space="preserve">                 </w:t>
      </w:r>
      <w:bookmarkStart w:id="0" w:name="_GoBack"/>
      <w:bookmarkEnd w:id="0"/>
    </w:p>
    <w:sectPr w:rsidR="00FD5755" w:rsidRPr="00B27E22">
      <w:pgSz w:w="16838" w:h="11906" w:orient="landscape"/>
      <w:pgMar w:top="1797" w:right="1440" w:bottom="624"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E97144"/>
    <w:rsid w:val="000463AE"/>
    <w:rsid w:val="00674AF2"/>
    <w:rsid w:val="00B27E22"/>
    <w:rsid w:val="00FD5755"/>
    <w:rsid w:val="50987CA2"/>
    <w:rsid w:val="559B274A"/>
    <w:rsid w:val="6FE9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144A75-4B36-438E-858C-3C848E0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机智琦</cp:lastModifiedBy>
  <cp:revision>4</cp:revision>
  <dcterms:created xsi:type="dcterms:W3CDTF">2018-03-21T02:56:00Z</dcterms:created>
  <dcterms:modified xsi:type="dcterms:W3CDTF">2018-03-26T15:45:00Z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